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57" w:rsidRDefault="008D1738">
      <w:pPr>
        <w:ind w:left="4903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924694" cy="81610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694" cy="81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F57" w:rsidRDefault="00013F57">
      <w:pPr>
        <w:spacing w:before="5"/>
        <w:rPr>
          <w:sz w:val="10"/>
        </w:rPr>
      </w:pPr>
    </w:p>
    <w:p w:rsidR="00013F57" w:rsidRDefault="008D1738">
      <w:pPr>
        <w:pStyle w:val="Corpsdetexte"/>
        <w:spacing w:before="27" w:line="438" w:lineRule="exact"/>
        <w:ind w:right="1594"/>
        <w:jc w:val="center"/>
      </w:pPr>
      <w:r>
        <w:t>Faculté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Sciences</w:t>
      </w:r>
    </w:p>
    <w:p w:rsidR="00013F57" w:rsidRDefault="008D1738">
      <w:pPr>
        <w:spacing w:line="389" w:lineRule="exact"/>
        <w:ind w:left="1597" w:right="1597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Département</w:t>
      </w:r>
      <w:r>
        <w:rPr>
          <w:rFonts w:ascii="Calibri" w:hAnsi="Calibri"/>
          <w:b/>
          <w:spacing w:val="-5"/>
          <w:sz w:val="32"/>
        </w:rPr>
        <w:t xml:space="preserve"> </w:t>
      </w:r>
      <w:r>
        <w:rPr>
          <w:rFonts w:ascii="Calibri" w:hAnsi="Calibri"/>
          <w:b/>
          <w:sz w:val="32"/>
        </w:rPr>
        <w:t>de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Chimie</w:t>
      </w:r>
    </w:p>
    <w:p w:rsidR="00013F57" w:rsidRDefault="008D1738">
      <w:pPr>
        <w:pStyle w:val="Titre"/>
        <w:rPr>
          <w:spacing w:val="1"/>
          <w:shd w:val="clear" w:color="auto" w:fill="00FFFF"/>
        </w:rPr>
      </w:pPr>
      <w:r>
        <w:rPr>
          <w:shd w:val="clear" w:color="auto" w:fill="00FFFF"/>
        </w:rPr>
        <w:t>Planning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des</w:t>
      </w:r>
      <w:r>
        <w:rPr>
          <w:spacing w:val="-4"/>
          <w:shd w:val="clear" w:color="auto" w:fill="00FFFF"/>
        </w:rPr>
        <w:t xml:space="preserve"> </w:t>
      </w:r>
      <w:r>
        <w:rPr>
          <w:shd w:val="clear" w:color="auto" w:fill="00FFFF"/>
        </w:rPr>
        <w:t>examens</w:t>
      </w:r>
      <w:r>
        <w:rPr>
          <w:spacing w:val="-5"/>
          <w:shd w:val="clear" w:color="auto" w:fill="00FFFF"/>
        </w:rPr>
        <w:t xml:space="preserve"> </w:t>
      </w:r>
      <w:r w:rsidR="00335D24">
        <w:rPr>
          <w:shd w:val="clear" w:color="auto" w:fill="00FFFF"/>
        </w:rPr>
        <w:t>de Rattrapage</w:t>
      </w:r>
      <w:r w:rsidR="00335D24">
        <w:rPr>
          <w:spacing w:val="-15"/>
          <w:shd w:val="clear" w:color="auto" w:fill="00FFFF"/>
        </w:rPr>
        <w:t xml:space="preserve"> </w:t>
      </w:r>
      <w:r>
        <w:rPr>
          <w:shd w:val="clear" w:color="auto" w:fill="00FFFF"/>
        </w:rPr>
        <w:t>(S2)</w:t>
      </w:r>
      <w:r>
        <w:rPr>
          <w:spacing w:val="1"/>
          <w:shd w:val="clear" w:color="auto" w:fill="00FFFF"/>
        </w:rPr>
        <w:t xml:space="preserve"> </w:t>
      </w:r>
    </w:p>
    <w:p w:rsidR="0079532A" w:rsidRDefault="0079532A">
      <w:pPr>
        <w:pStyle w:val="Titre"/>
      </w:pPr>
    </w:p>
    <w:p w:rsidR="00013F57" w:rsidRDefault="008D1738">
      <w:pPr>
        <w:pStyle w:val="Corpsdetexte"/>
        <w:ind w:right="1597"/>
        <w:jc w:val="center"/>
      </w:pPr>
      <w:r>
        <w:rPr>
          <w:b w:val="0"/>
          <w:spacing w:val="-1"/>
        </w:rPr>
        <w:t>Niveau</w:t>
      </w:r>
      <w:r>
        <w:rPr>
          <w:b w:val="0"/>
          <w:spacing w:val="1"/>
        </w:rPr>
        <w:t xml:space="preserve"> </w:t>
      </w:r>
      <w:r>
        <w:rPr>
          <w:spacing w:val="-1"/>
        </w:rPr>
        <w:t xml:space="preserve">: </w:t>
      </w:r>
      <w:r>
        <w:rPr>
          <w:spacing w:val="-1"/>
          <w:shd w:val="clear" w:color="auto" w:fill="FF00FF"/>
        </w:rPr>
        <w:t>1</w:t>
      </w:r>
      <w:r>
        <w:rPr>
          <w:spacing w:val="-29"/>
          <w:shd w:val="clear" w:color="auto" w:fill="FF00FF"/>
        </w:rPr>
        <w:t xml:space="preserve"> </w:t>
      </w:r>
      <w:r>
        <w:rPr>
          <w:spacing w:val="-1"/>
          <w:vertAlign w:val="superscript"/>
        </w:rPr>
        <w:t>ère</w:t>
      </w:r>
      <w:r>
        <w:rPr>
          <w:spacing w:val="-1"/>
        </w:rPr>
        <w:t xml:space="preserve"> </w:t>
      </w:r>
      <w:r>
        <w:rPr>
          <w:spacing w:val="-1"/>
          <w:shd w:val="clear" w:color="auto" w:fill="FF00FF"/>
        </w:rPr>
        <w:t xml:space="preserve">année </w:t>
      </w:r>
      <w:r>
        <w:rPr>
          <w:shd w:val="clear" w:color="auto" w:fill="FF00FF"/>
        </w:rPr>
        <w:t>Master</w:t>
      </w:r>
      <w:r>
        <w:rPr>
          <w:spacing w:val="-1"/>
          <w:shd w:val="clear" w:color="auto" w:fill="FF00FF"/>
        </w:rPr>
        <w:t xml:space="preserve"> </w:t>
      </w:r>
      <w:r>
        <w:rPr>
          <w:shd w:val="clear" w:color="auto" w:fill="FF00FF"/>
        </w:rPr>
        <w:t>Chimie</w:t>
      </w:r>
      <w:r>
        <w:rPr>
          <w:spacing w:val="1"/>
          <w:shd w:val="clear" w:color="auto" w:fill="FF00FF"/>
        </w:rPr>
        <w:t xml:space="preserve"> </w:t>
      </w:r>
      <w:r>
        <w:rPr>
          <w:shd w:val="clear" w:color="auto" w:fill="FF00FF"/>
        </w:rPr>
        <w:t>pharmaceutique</w:t>
      </w:r>
    </w:p>
    <w:p w:rsidR="00013F57" w:rsidRDefault="00013F57">
      <w:pPr>
        <w:pStyle w:val="Corpsdetexte"/>
        <w:spacing w:before="11"/>
        <w:ind w:left="0"/>
        <w:rPr>
          <w:sz w:val="25"/>
        </w:rPr>
      </w:pPr>
    </w:p>
    <w:tbl>
      <w:tblPr>
        <w:tblStyle w:val="TableNormal"/>
        <w:tblW w:w="10785" w:type="dxa"/>
        <w:tblInd w:w="1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138"/>
        <w:gridCol w:w="1701"/>
        <w:gridCol w:w="1560"/>
        <w:gridCol w:w="5386"/>
      </w:tblGrid>
      <w:tr w:rsidR="00013F57" w:rsidTr="000A4BE7">
        <w:trPr>
          <w:trHeight w:val="514"/>
        </w:trPr>
        <w:tc>
          <w:tcPr>
            <w:tcW w:w="2138" w:type="dxa"/>
          </w:tcPr>
          <w:p w:rsidR="00013F57" w:rsidRDefault="008D1738">
            <w:pPr>
              <w:pStyle w:val="TableParagraph"/>
              <w:spacing w:before="88"/>
              <w:ind w:left="558" w:right="550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Date</w:t>
            </w:r>
          </w:p>
        </w:tc>
        <w:tc>
          <w:tcPr>
            <w:tcW w:w="1701" w:type="dxa"/>
          </w:tcPr>
          <w:p w:rsidR="00013F57" w:rsidRDefault="008D1738">
            <w:pPr>
              <w:pStyle w:val="TableParagraph"/>
              <w:spacing w:before="88"/>
              <w:ind w:left="384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Horaire</w:t>
            </w:r>
          </w:p>
        </w:tc>
        <w:tc>
          <w:tcPr>
            <w:tcW w:w="1560" w:type="dxa"/>
          </w:tcPr>
          <w:p w:rsidR="00013F57" w:rsidRDefault="008D1738">
            <w:pPr>
              <w:pStyle w:val="TableParagraph"/>
              <w:spacing w:before="1"/>
              <w:ind w:left="38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Lieu</w:t>
            </w:r>
          </w:p>
        </w:tc>
        <w:tc>
          <w:tcPr>
            <w:tcW w:w="5386" w:type="dxa"/>
          </w:tcPr>
          <w:p w:rsidR="00013F57" w:rsidRDefault="008D1738" w:rsidP="00BB0192">
            <w:pPr>
              <w:pStyle w:val="TableParagraph"/>
              <w:tabs>
                <w:tab w:val="left" w:pos="3827"/>
              </w:tabs>
              <w:spacing w:before="88"/>
              <w:ind w:left="2448" w:right="1134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Matière</w:t>
            </w:r>
          </w:p>
        </w:tc>
      </w:tr>
      <w:tr w:rsidR="00013F57" w:rsidTr="000A4BE7">
        <w:trPr>
          <w:trHeight w:val="851"/>
        </w:trPr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7" w:rsidRDefault="008D1738" w:rsidP="00C86EAE">
            <w:pPr>
              <w:pStyle w:val="TableParagraph"/>
              <w:spacing w:before="1" w:line="242" w:lineRule="auto"/>
              <w:ind w:left="175" w:right="151" w:firstLine="124"/>
              <w:rPr>
                <w:sz w:val="28"/>
              </w:rPr>
            </w:pPr>
            <w:r>
              <w:rPr>
                <w:sz w:val="28"/>
              </w:rPr>
              <w:t>Mercredi</w:t>
            </w:r>
            <w:r>
              <w:rPr>
                <w:spacing w:val="1"/>
                <w:sz w:val="28"/>
              </w:rPr>
              <w:t xml:space="preserve"> </w:t>
            </w:r>
            <w:r w:rsidR="00C86EAE">
              <w:rPr>
                <w:sz w:val="28"/>
              </w:rPr>
              <w:t>15</w:t>
            </w:r>
            <w:r>
              <w:rPr>
                <w:sz w:val="28"/>
              </w:rPr>
              <w:t>/06/2022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7" w:rsidRDefault="00013F57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:rsidR="00013F57" w:rsidRDefault="008D1738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h</w:t>
            </w: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z w:val="28"/>
                <w:vertAlign w:val="superscript"/>
              </w:rPr>
              <w:t>h</w:t>
            </w: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7" w:rsidRDefault="00013F57">
            <w:pPr>
              <w:pStyle w:val="TableParagraph"/>
              <w:spacing w:before="2"/>
              <w:rPr>
                <w:rFonts w:ascii="Calibri"/>
                <w:b/>
                <w:sz w:val="26"/>
              </w:rPr>
            </w:pPr>
          </w:p>
          <w:p w:rsidR="00013F57" w:rsidRDefault="008D1738">
            <w:pPr>
              <w:pStyle w:val="TableParagraph"/>
              <w:ind w:left="455" w:right="230" w:hanging="161"/>
              <w:rPr>
                <w:b/>
              </w:rPr>
            </w:pPr>
            <w:r>
              <w:rPr>
                <w:b/>
              </w:rPr>
              <w:t>AMPHI</w:t>
            </w:r>
            <w:r>
              <w:rPr>
                <w:b/>
                <w:spacing w:val="-52"/>
              </w:rPr>
              <w:t xml:space="preserve"> </w:t>
            </w:r>
            <w:r w:rsidR="007B49F9">
              <w:rPr>
                <w:b/>
              </w:rPr>
              <w:t>B1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7" w:rsidRDefault="00013F57">
            <w:pPr>
              <w:pStyle w:val="TableParagraph"/>
              <w:spacing w:before="11"/>
              <w:rPr>
                <w:rFonts w:ascii="Calibri"/>
                <w:b/>
                <w:sz w:val="23"/>
              </w:rPr>
            </w:pPr>
          </w:p>
          <w:p w:rsidR="00C86EAE" w:rsidRDefault="00C86EAE" w:rsidP="00C86EAE">
            <w:pPr>
              <w:pStyle w:val="TableParagraph"/>
              <w:ind w:left="113" w:right="101"/>
              <w:jc w:val="center"/>
              <w:rPr>
                <w:sz w:val="24"/>
              </w:rPr>
            </w:pPr>
            <w:r>
              <w:rPr>
                <w:b/>
                <w:sz w:val="26"/>
              </w:rPr>
              <w:t>UEM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1:</w:t>
            </w:r>
            <w:proofErr w:type="spellStart"/>
            <w:r>
              <w:rPr>
                <w:sz w:val="24"/>
              </w:rPr>
              <w:t>Chimiometrie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(Métrologie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chimiométrie</w:t>
            </w:r>
            <w:proofErr w:type="spellEnd"/>
            <w:r>
              <w:rPr>
                <w:sz w:val="24"/>
              </w:rPr>
              <w:t>).</w:t>
            </w:r>
          </w:p>
          <w:p w:rsidR="00C86EAE" w:rsidRDefault="00C86EAE" w:rsidP="00C86EAE">
            <w:pPr>
              <w:pStyle w:val="TableParagraph"/>
              <w:ind w:left="114" w:right="101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A.Benyahia</w:t>
            </w:r>
            <w:proofErr w:type="spellEnd"/>
            <w:r>
              <w:rPr>
                <w:b/>
              </w:rPr>
              <w:t>)</w:t>
            </w:r>
          </w:p>
          <w:p w:rsidR="00013F57" w:rsidRDefault="00013F57">
            <w:pPr>
              <w:pStyle w:val="TableParagraph"/>
              <w:spacing w:before="5" w:line="236" w:lineRule="exact"/>
              <w:ind w:left="115" w:right="100"/>
              <w:jc w:val="center"/>
              <w:rPr>
                <w:b/>
              </w:rPr>
            </w:pPr>
          </w:p>
        </w:tc>
      </w:tr>
      <w:tr w:rsidR="00013F57" w:rsidTr="000A4BE7">
        <w:trPr>
          <w:trHeight w:val="9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7" w:rsidRDefault="008D1738" w:rsidP="00C86EAE">
            <w:pPr>
              <w:pStyle w:val="TableParagraph"/>
              <w:ind w:left="175" w:right="151" w:firstLine="343"/>
              <w:rPr>
                <w:sz w:val="28"/>
              </w:rPr>
            </w:pPr>
            <w:r>
              <w:rPr>
                <w:sz w:val="28"/>
              </w:rPr>
              <w:t>Jeudi</w:t>
            </w:r>
            <w:r>
              <w:rPr>
                <w:spacing w:val="1"/>
                <w:sz w:val="28"/>
              </w:rPr>
              <w:t xml:space="preserve"> </w:t>
            </w:r>
            <w:r w:rsidR="00C86EAE">
              <w:rPr>
                <w:sz w:val="28"/>
              </w:rPr>
              <w:t>16</w:t>
            </w:r>
            <w:r>
              <w:rPr>
                <w:sz w:val="28"/>
              </w:rPr>
              <w:t>/06/2022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7" w:rsidRDefault="00013F57">
            <w:pPr>
              <w:pStyle w:val="TableParagraph"/>
              <w:spacing w:before="9"/>
              <w:rPr>
                <w:rFonts w:ascii="Calibri"/>
                <w:b/>
                <w:sz w:val="25"/>
              </w:rPr>
            </w:pPr>
          </w:p>
          <w:p w:rsidR="00013F57" w:rsidRDefault="008D1738">
            <w:pPr>
              <w:pStyle w:val="TableParagraph"/>
              <w:ind w:left="151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h</w:t>
            </w: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z w:val="28"/>
                <w:vertAlign w:val="superscript"/>
              </w:rPr>
              <w:t>h</w:t>
            </w: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7" w:rsidRDefault="00013F57">
            <w:pPr>
              <w:pStyle w:val="TableParagraph"/>
              <w:spacing w:before="9"/>
              <w:rPr>
                <w:rFonts w:ascii="Calibri"/>
                <w:b/>
                <w:sz w:val="18"/>
              </w:rPr>
            </w:pPr>
          </w:p>
          <w:p w:rsidR="00013F57" w:rsidRDefault="008D1738">
            <w:pPr>
              <w:pStyle w:val="TableParagraph"/>
              <w:ind w:left="455" w:right="230" w:hanging="161"/>
              <w:rPr>
                <w:b/>
              </w:rPr>
            </w:pPr>
            <w:r>
              <w:rPr>
                <w:b/>
              </w:rPr>
              <w:t>AMPHI</w:t>
            </w:r>
            <w:r>
              <w:rPr>
                <w:b/>
                <w:spacing w:val="-52"/>
              </w:rPr>
              <w:t xml:space="preserve"> </w:t>
            </w:r>
            <w:r w:rsidR="007B49F9">
              <w:rPr>
                <w:b/>
              </w:rPr>
              <w:t>B1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AE" w:rsidRDefault="00C86EAE" w:rsidP="00C86EAE">
            <w:pPr>
              <w:pStyle w:val="TableParagraph"/>
              <w:ind w:left="114" w:right="101"/>
              <w:jc w:val="center"/>
              <w:rPr>
                <w:sz w:val="24"/>
              </w:rPr>
            </w:pPr>
            <w:r>
              <w:rPr>
                <w:b/>
                <w:sz w:val="26"/>
              </w:rPr>
              <w:t>UEF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3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Stéréochimie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 synthèse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asymétrique.</w:t>
            </w:r>
          </w:p>
          <w:p w:rsidR="00013F57" w:rsidRDefault="00C86EAE" w:rsidP="00C86EAE">
            <w:pPr>
              <w:pStyle w:val="TableParagraph"/>
              <w:spacing w:before="182"/>
              <w:ind w:left="2364" w:right="1863" w:hanging="468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K.Bouchelouche</w:t>
            </w:r>
            <w:proofErr w:type="spellEnd"/>
            <w:r>
              <w:rPr>
                <w:b/>
              </w:rPr>
              <w:t>)</w:t>
            </w:r>
          </w:p>
        </w:tc>
      </w:tr>
      <w:tr w:rsidR="00013F57" w:rsidTr="000A4BE7">
        <w:trPr>
          <w:trHeight w:val="803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7" w:rsidRDefault="00013F57">
            <w:pPr>
              <w:pStyle w:val="TableParagraph"/>
              <w:spacing w:before="3"/>
              <w:rPr>
                <w:rFonts w:ascii="Calibri"/>
                <w:b/>
                <w:sz w:val="39"/>
              </w:rPr>
            </w:pPr>
          </w:p>
          <w:p w:rsidR="00013F57" w:rsidRDefault="008D1738" w:rsidP="00C86EAE">
            <w:pPr>
              <w:pStyle w:val="TableParagraph"/>
              <w:spacing w:before="1"/>
              <w:ind w:left="175" w:right="151" w:firstLine="218"/>
              <w:rPr>
                <w:sz w:val="28"/>
              </w:rPr>
            </w:pPr>
            <w:r>
              <w:rPr>
                <w:sz w:val="28"/>
              </w:rPr>
              <w:t>Samedi</w:t>
            </w:r>
            <w:r>
              <w:rPr>
                <w:spacing w:val="1"/>
                <w:sz w:val="28"/>
              </w:rPr>
              <w:t xml:space="preserve"> </w:t>
            </w:r>
            <w:r w:rsidR="00C86EAE">
              <w:rPr>
                <w:sz w:val="28"/>
              </w:rPr>
              <w:t>18</w:t>
            </w:r>
            <w:r>
              <w:rPr>
                <w:sz w:val="28"/>
              </w:rPr>
              <w:t>/06/2022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7" w:rsidRDefault="00013F57">
            <w:pPr>
              <w:pStyle w:val="TableParagraph"/>
              <w:spacing w:before="5"/>
              <w:rPr>
                <w:rFonts w:ascii="Calibri"/>
                <w:b/>
                <w:sz w:val="32"/>
              </w:rPr>
            </w:pPr>
          </w:p>
          <w:p w:rsidR="00013F57" w:rsidRDefault="008D1738">
            <w:pPr>
              <w:pStyle w:val="TableParagraph"/>
              <w:ind w:left="151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h</w:t>
            </w: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z w:val="28"/>
                <w:vertAlign w:val="superscript"/>
              </w:rPr>
              <w:t>h</w:t>
            </w: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57" w:rsidRDefault="00013F57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013F57" w:rsidRDefault="00013F57">
            <w:pPr>
              <w:pStyle w:val="TableParagraph"/>
              <w:spacing w:before="5"/>
              <w:rPr>
                <w:rFonts w:ascii="Calibri"/>
                <w:b/>
                <w:sz w:val="21"/>
              </w:rPr>
            </w:pPr>
          </w:p>
          <w:p w:rsidR="00013F57" w:rsidRDefault="008D1738">
            <w:pPr>
              <w:pStyle w:val="TableParagraph"/>
              <w:spacing w:before="1"/>
              <w:ind w:left="455" w:right="230" w:hanging="161"/>
              <w:rPr>
                <w:b/>
              </w:rPr>
            </w:pPr>
            <w:r>
              <w:rPr>
                <w:b/>
              </w:rPr>
              <w:t>AMPHI</w:t>
            </w:r>
            <w:r>
              <w:rPr>
                <w:b/>
                <w:spacing w:val="-52"/>
              </w:rPr>
              <w:t xml:space="preserve"> </w:t>
            </w:r>
            <w:r w:rsidR="007B49F9">
              <w:rPr>
                <w:b/>
              </w:rPr>
              <w:t>B1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E7" w:rsidRDefault="000A4BE7" w:rsidP="000A4BE7">
            <w:pPr>
              <w:pStyle w:val="TableParagraph"/>
              <w:spacing w:before="4" w:line="235" w:lineRule="auto"/>
              <w:ind w:left="115" w:right="101"/>
              <w:jc w:val="center"/>
            </w:pPr>
            <w:r>
              <w:rPr>
                <w:b/>
                <w:sz w:val="26"/>
              </w:rPr>
              <w:t>UET1: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t>PIM</w:t>
            </w:r>
            <w:r>
              <w:rPr>
                <w:spacing w:val="-2"/>
              </w:rPr>
              <w:t xml:space="preserve"> </w:t>
            </w:r>
            <w:r>
              <w:t>(Production</w:t>
            </w:r>
            <w:r>
              <w:rPr>
                <w:spacing w:val="-4"/>
              </w:rPr>
              <w:t xml:space="preserve"> </w:t>
            </w:r>
            <w:r>
              <w:t>industrielle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médicaments</w:t>
            </w:r>
            <w:r>
              <w:rPr>
                <w:spacing w:val="-4"/>
              </w:rPr>
              <w:t xml:space="preserve"> </w:t>
            </w:r>
            <w:r>
              <w:t>d'origine</w:t>
            </w:r>
            <w:r>
              <w:rPr>
                <w:spacing w:val="-52"/>
              </w:rPr>
              <w:t xml:space="preserve"> </w:t>
            </w:r>
            <w:r>
              <w:t>Naturelle)</w:t>
            </w:r>
          </w:p>
          <w:p w:rsidR="00013F57" w:rsidRDefault="000A4BE7" w:rsidP="000A4BE7">
            <w:pPr>
              <w:pStyle w:val="TableParagraph"/>
              <w:spacing w:line="233" w:lineRule="exact"/>
              <w:ind w:left="115" w:right="97"/>
              <w:jc w:val="center"/>
              <w:rPr>
                <w:b/>
              </w:rPr>
            </w:pPr>
            <w:r>
              <w:rPr>
                <w:b/>
              </w:rPr>
              <w:t>(T.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Cheret</w:t>
            </w:r>
            <w:proofErr w:type="spellEnd"/>
            <w:r>
              <w:rPr>
                <w:b/>
              </w:rPr>
              <w:t>)</w:t>
            </w:r>
          </w:p>
        </w:tc>
      </w:tr>
      <w:tr w:rsidR="000A4BE7" w:rsidTr="000A4BE7">
        <w:trPr>
          <w:trHeight w:val="723"/>
        </w:trPr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A4BE7" w:rsidRDefault="000A4BE7" w:rsidP="00C86EAE">
            <w:pPr>
              <w:pStyle w:val="TableParagraph"/>
              <w:spacing w:before="228" w:line="242" w:lineRule="auto"/>
              <w:ind w:left="175" w:right="151" w:firstLine="304"/>
              <w:rPr>
                <w:sz w:val="28"/>
              </w:rPr>
            </w:pPr>
          </w:p>
          <w:p w:rsidR="000A4BE7" w:rsidRDefault="000A4BE7" w:rsidP="00BB0192">
            <w:pPr>
              <w:pStyle w:val="TableParagraph"/>
              <w:spacing w:before="228" w:line="242" w:lineRule="auto"/>
              <w:ind w:left="175" w:right="151"/>
              <w:rPr>
                <w:sz w:val="28"/>
              </w:rPr>
            </w:pPr>
            <w:r>
              <w:rPr>
                <w:sz w:val="28"/>
              </w:rPr>
              <w:t>Dimanche</w:t>
            </w:r>
            <w:r>
              <w:rPr>
                <w:spacing w:val="1"/>
                <w:sz w:val="28"/>
              </w:rPr>
              <w:t xml:space="preserve"> </w:t>
            </w:r>
            <w:r w:rsidR="00BB0192">
              <w:rPr>
                <w:sz w:val="28"/>
              </w:rPr>
              <w:t>19</w:t>
            </w:r>
            <w:r>
              <w:rPr>
                <w:sz w:val="28"/>
              </w:rPr>
              <w:t>/06/2022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E7" w:rsidRDefault="000A4BE7">
            <w:pPr>
              <w:pStyle w:val="TableParagraph"/>
              <w:spacing w:before="10"/>
              <w:rPr>
                <w:rFonts w:ascii="Calibri"/>
                <w:b/>
                <w:sz w:val="31"/>
              </w:rPr>
            </w:pPr>
          </w:p>
          <w:p w:rsidR="000A4BE7" w:rsidRDefault="000A4BE7">
            <w:pPr>
              <w:pStyle w:val="TableParagraph"/>
              <w:spacing w:before="1"/>
              <w:ind w:left="151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h</w:t>
            </w: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z w:val="28"/>
                <w:vertAlign w:val="superscript"/>
              </w:rPr>
              <w:t>h</w:t>
            </w: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E7" w:rsidRDefault="000A4BE7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:rsidR="000A4BE7" w:rsidRDefault="000A4BE7">
            <w:pPr>
              <w:pStyle w:val="TableParagraph"/>
              <w:spacing w:before="1"/>
              <w:ind w:left="455" w:right="230" w:hanging="161"/>
              <w:rPr>
                <w:b/>
              </w:rPr>
            </w:pPr>
            <w:r>
              <w:rPr>
                <w:b/>
              </w:rPr>
              <w:t>AMPHI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E7" w:rsidRDefault="000A4BE7" w:rsidP="00C86EAE">
            <w:pPr>
              <w:pStyle w:val="TableParagraph"/>
              <w:spacing w:before="7"/>
              <w:ind w:left="115" w:right="100"/>
              <w:jc w:val="center"/>
              <w:rPr>
                <w:b/>
              </w:rPr>
            </w:pPr>
          </w:p>
          <w:p w:rsidR="000A4BE7" w:rsidRPr="00C86EAE" w:rsidRDefault="000A4BE7" w:rsidP="00C86EAE">
            <w:pPr>
              <w:pStyle w:val="TableParagraph"/>
              <w:spacing w:before="7"/>
              <w:ind w:left="115" w:right="100"/>
              <w:jc w:val="center"/>
              <w:rPr>
                <w:b/>
              </w:rPr>
            </w:pPr>
            <w:r w:rsidRPr="00C86EAE">
              <w:rPr>
                <w:b/>
              </w:rPr>
              <w:t>UEF1:</w:t>
            </w:r>
            <w:proofErr w:type="spellStart"/>
            <w:r w:rsidRPr="00C86EAE">
              <w:rPr>
                <w:b/>
              </w:rPr>
              <w:t>Qual</w:t>
            </w:r>
            <w:proofErr w:type="spellEnd"/>
            <w:r w:rsidRPr="00C86EAE">
              <w:rPr>
                <w:b/>
              </w:rPr>
              <w:t>-</w:t>
            </w:r>
            <w:proofErr w:type="gramStart"/>
            <w:r w:rsidRPr="00C86EAE">
              <w:rPr>
                <w:b/>
              </w:rPr>
              <w:t>Med(</w:t>
            </w:r>
            <w:proofErr w:type="spellStart"/>
            <w:proofErr w:type="gramEnd"/>
            <w:r w:rsidRPr="00C86EAE">
              <w:rPr>
                <w:b/>
              </w:rPr>
              <w:t>Qualitologie</w:t>
            </w:r>
            <w:proofErr w:type="spellEnd"/>
            <w:r w:rsidRPr="00C86EAE">
              <w:rPr>
                <w:b/>
              </w:rPr>
              <w:t xml:space="preserve"> du médicament).</w:t>
            </w:r>
          </w:p>
          <w:p w:rsidR="000A4BE7" w:rsidRDefault="000A4BE7" w:rsidP="00C86EAE">
            <w:pPr>
              <w:pStyle w:val="TableParagraph"/>
              <w:spacing w:before="7"/>
              <w:ind w:left="115" w:right="100"/>
              <w:jc w:val="center"/>
              <w:rPr>
                <w:b/>
              </w:rPr>
            </w:pPr>
            <w:r w:rsidRPr="00C86EAE">
              <w:rPr>
                <w:b/>
              </w:rPr>
              <w:t>(</w:t>
            </w:r>
            <w:proofErr w:type="spellStart"/>
            <w:r w:rsidRPr="00C86EAE">
              <w:rPr>
                <w:b/>
              </w:rPr>
              <w:t>O.Belhadad</w:t>
            </w:r>
            <w:proofErr w:type="spellEnd"/>
            <w:r w:rsidRPr="00C86EAE">
              <w:rPr>
                <w:b/>
              </w:rPr>
              <w:t>)</w:t>
            </w:r>
          </w:p>
          <w:p w:rsidR="000A4BE7" w:rsidRDefault="000A4BE7" w:rsidP="00C86EAE">
            <w:pPr>
              <w:pStyle w:val="TableParagraph"/>
              <w:spacing w:before="7"/>
              <w:ind w:left="115" w:right="100"/>
              <w:jc w:val="center"/>
              <w:rPr>
                <w:b/>
              </w:rPr>
            </w:pPr>
          </w:p>
        </w:tc>
      </w:tr>
      <w:tr w:rsidR="000A4BE7" w:rsidTr="000A4BE7">
        <w:trPr>
          <w:trHeight w:val="691"/>
        </w:trPr>
        <w:tc>
          <w:tcPr>
            <w:tcW w:w="21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BE7" w:rsidRDefault="000A4BE7" w:rsidP="00C86EAE">
            <w:pPr>
              <w:pStyle w:val="TableParagraph"/>
              <w:spacing w:before="247"/>
              <w:ind w:left="175" w:right="151" w:firstLine="297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E7" w:rsidRDefault="000A4BE7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:rsidR="000A4BE7" w:rsidRDefault="000A4BE7" w:rsidP="000A4BE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  <w:vertAlign w:val="superscript"/>
              </w:rPr>
              <w:t>h</w:t>
            </w: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z w:val="28"/>
                <w:vertAlign w:val="superscript"/>
              </w:rPr>
              <w:t>h</w:t>
            </w: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E7" w:rsidRDefault="000A4BE7" w:rsidP="00C86EAE">
            <w:pPr>
              <w:pStyle w:val="TableParagraph"/>
              <w:ind w:right="230"/>
              <w:rPr>
                <w:rFonts w:ascii="Calibri"/>
                <w:b/>
                <w:sz w:val="26"/>
              </w:rPr>
            </w:pPr>
          </w:p>
          <w:p w:rsidR="000A4BE7" w:rsidRDefault="000A4BE7" w:rsidP="00C86EAE">
            <w:pPr>
              <w:pStyle w:val="TableParagraph"/>
              <w:ind w:right="230"/>
              <w:jc w:val="center"/>
              <w:rPr>
                <w:b/>
              </w:rPr>
            </w:pPr>
            <w:r>
              <w:rPr>
                <w:b/>
              </w:rPr>
              <w:t>AMPHI</w:t>
            </w:r>
          </w:p>
          <w:p w:rsidR="000A4BE7" w:rsidRDefault="000A4BE7" w:rsidP="00C86EAE">
            <w:pPr>
              <w:pStyle w:val="TableParagraph"/>
              <w:ind w:right="230"/>
              <w:jc w:val="center"/>
              <w:rPr>
                <w:b/>
              </w:rPr>
            </w:pP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E7" w:rsidRDefault="000A4BE7" w:rsidP="00EC1896">
            <w:pPr>
              <w:pStyle w:val="TableParagraph"/>
              <w:spacing w:before="42" w:line="237" w:lineRule="auto"/>
              <w:ind w:left="115" w:right="97"/>
              <w:jc w:val="center"/>
            </w:pPr>
            <w:r>
              <w:rPr>
                <w:b/>
              </w:rPr>
              <w:t>UET2</w:t>
            </w:r>
            <w:r>
              <w:rPr>
                <w:rFonts w:ascii="Calibri" w:hAnsi="Calibri"/>
                <w:b/>
              </w:rPr>
              <w:t xml:space="preserve">: </w:t>
            </w:r>
            <w:r>
              <w:t>Reg-AMM (Aspects réglementaires - Dossiers d’AMM</w:t>
            </w:r>
            <w:r>
              <w:rPr>
                <w:spacing w:val="-52"/>
              </w:rPr>
              <w:t xml:space="preserve"> </w:t>
            </w:r>
            <w:r>
              <w:t>dossier Pharmaceutique et</w:t>
            </w:r>
            <w:r>
              <w:rPr>
                <w:spacing w:val="1"/>
              </w:rPr>
              <w:t xml:space="preserve"> </w:t>
            </w:r>
            <w:r>
              <w:t>toxicologique)</w:t>
            </w:r>
          </w:p>
          <w:p w:rsidR="000A4BE7" w:rsidRDefault="000A4BE7" w:rsidP="00EC1896">
            <w:pPr>
              <w:pStyle w:val="TableParagraph"/>
              <w:ind w:left="114" w:right="101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S.Mohamadi</w:t>
            </w:r>
            <w:proofErr w:type="spellEnd"/>
            <w:r>
              <w:rPr>
                <w:b/>
              </w:rPr>
              <w:t>)</w:t>
            </w:r>
          </w:p>
          <w:p w:rsidR="000A4BE7" w:rsidRPr="00C86EAE" w:rsidRDefault="000A4BE7" w:rsidP="00EC1896">
            <w:pPr>
              <w:pStyle w:val="TableParagraph"/>
              <w:spacing w:before="4"/>
              <w:rPr>
                <w:b/>
              </w:rPr>
            </w:pPr>
          </w:p>
        </w:tc>
      </w:tr>
      <w:tr w:rsidR="000A4BE7" w:rsidTr="000A4BE7">
        <w:trPr>
          <w:trHeight w:val="691"/>
        </w:trPr>
        <w:tc>
          <w:tcPr>
            <w:tcW w:w="213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BE7" w:rsidRDefault="000A4BE7" w:rsidP="00FB6703">
            <w:pPr>
              <w:pStyle w:val="TableParagraph"/>
              <w:spacing w:before="9"/>
              <w:rPr>
                <w:rFonts w:ascii="Calibri"/>
                <w:b/>
                <w:sz w:val="25"/>
              </w:rPr>
            </w:pPr>
          </w:p>
          <w:p w:rsidR="000A4BE7" w:rsidRDefault="000A4BE7" w:rsidP="00FB6703">
            <w:pPr>
              <w:pStyle w:val="TableParagraph"/>
              <w:ind w:left="175" w:right="151" w:firstLine="64"/>
              <w:rPr>
                <w:sz w:val="28"/>
              </w:rPr>
            </w:pPr>
            <w:r>
              <w:rPr>
                <w:sz w:val="28"/>
              </w:rPr>
              <w:t>Lundi</w:t>
            </w:r>
          </w:p>
          <w:p w:rsidR="000A4BE7" w:rsidRDefault="00BB0192" w:rsidP="00FB6703">
            <w:pPr>
              <w:pStyle w:val="TableParagraph"/>
              <w:ind w:left="175" w:right="151" w:firstLine="64"/>
              <w:rPr>
                <w:sz w:val="28"/>
              </w:rPr>
            </w:pPr>
            <w:r>
              <w:rPr>
                <w:sz w:val="28"/>
              </w:rPr>
              <w:t>20</w:t>
            </w:r>
            <w:r w:rsidR="000A4BE7">
              <w:rPr>
                <w:sz w:val="28"/>
              </w:rPr>
              <w:t>/06/2022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E7" w:rsidRDefault="000A4BE7" w:rsidP="00FB6703">
            <w:pPr>
              <w:pStyle w:val="TableParagraph"/>
              <w:spacing w:before="11"/>
              <w:rPr>
                <w:rFonts w:ascii="Calibri"/>
                <w:b/>
                <w:sz w:val="38"/>
              </w:rPr>
            </w:pPr>
          </w:p>
          <w:p w:rsidR="000A4BE7" w:rsidRDefault="000A4BE7" w:rsidP="00FB6703">
            <w:pPr>
              <w:pStyle w:val="TableParagraph"/>
              <w:ind w:left="151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h</w:t>
            </w: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z w:val="28"/>
                <w:vertAlign w:val="superscript"/>
              </w:rPr>
              <w:t>h</w:t>
            </w: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E7" w:rsidRDefault="000A4BE7" w:rsidP="00FB6703">
            <w:pPr>
              <w:pStyle w:val="TableParagraph"/>
              <w:spacing w:before="11"/>
              <w:rPr>
                <w:rFonts w:ascii="Calibri"/>
                <w:b/>
                <w:sz w:val="31"/>
              </w:rPr>
            </w:pPr>
          </w:p>
          <w:p w:rsidR="000A4BE7" w:rsidRDefault="000A4BE7" w:rsidP="00FB6703">
            <w:pPr>
              <w:pStyle w:val="TableParagraph"/>
              <w:ind w:left="455" w:right="230" w:hanging="161"/>
              <w:rPr>
                <w:b/>
              </w:rPr>
            </w:pPr>
            <w:r>
              <w:rPr>
                <w:b/>
              </w:rPr>
              <w:t>AMPHI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E7" w:rsidRDefault="000A4BE7" w:rsidP="00FB6703">
            <w:pPr>
              <w:pStyle w:val="TableParagraph"/>
              <w:ind w:left="115" w:right="99"/>
              <w:jc w:val="center"/>
              <w:rPr>
                <w:b/>
                <w:sz w:val="26"/>
              </w:rPr>
            </w:pPr>
          </w:p>
          <w:p w:rsidR="000A4BE7" w:rsidRDefault="000A4BE7" w:rsidP="00FB6703">
            <w:pPr>
              <w:pStyle w:val="TableParagraph"/>
              <w:ind w:left="115" w:right="99"/>
              <w:jc w:val="center"/>
            </w:pPr>
            <w:r>
              <w:rPr>
                <w:b/>
                <w:sz w:val="26"/>
              </w:rPr>
              <w:t>UEM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02:</w:t>
            </w:r>
            <w:r>
              <w:t>Qualité de</w:t>
            </w:r>
            <w:r>
              <w:rPr>
                <w:spacing w:val="-3"/>
              </w:rPr>
              <w:t xml:space="preserve"> </w:t>
            </w:r>
            <w:r>
              <w:t>l’air</w:t>
            </w:r>
            <w:r>
              <w:rPr>
                <w:spacing w:val="-2"/>
              </w:rPr>
              <w:t xml:space="preserve"> </w:t>
            </w:r>
            <w:r>
              <w:t>de l’eau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surfaces</w:t>
            </w:r>
          </w:p>
          <w:p w:rsidR="000A4BE7" w:rsidRDefault="000A4BE7" w:rsidP="00FB6703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 xml:space="preserve">                                       (</w:t>
            </w:r>
            <w:proofErr w:type="spellStart"/>
            <w:r>
              <w:rPr>
                <w:b/>
              </w:rPr>
              <w:t>K.Noufel</w:t>
            </w:r>
            <w:proofErr w:type="spellEnd"/>
            <w:r>
              <w:rPr>
                <w:b/>
              </w:rPr>
              <w:t>)</w:t>
            </w:r>
          </w:p>
        </w:tc>
      </w:tr>
    </w:tbl>
    <w:p w:rsidR="008D1738" w:rsidRDefault="008D1738"/>
    <w:sectPr w:rsidR="008D1738" w:rsidSect="00F355A2">
      <w:type w:val="continuous"/>
      <w:pgSz w:w="11910" w:h="16840"/>
      <w:pgMar w:top="980" w:right="52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13F57"/>
    <w:rsid w:val="00013F57"/>
    <w:rsid w:val="000A4BE7"/>
    <w:rsid w:val="00335D24"/>
    <w:rsid w:val="00717E18"/>
    <w:rsid w:val="0079532A"/>
    <w:rsid w:val="007B49F9"/>
    <w:rsid w:val="007E1D81"/>
    <w:rsid w:val="008D1738"/>
    <w:rsid w:val="00904DBF"/>
    <w:rsid w:val="00AF22DE"/>
    <w:rsid w:val="00BB0192"/>
    <w:rsid w:val="00C86EAE"/>
    <w:rsid w:val="00EC1896"/>
    <w:rsid w:val="00F303EA"/>
    <w:rsid w:val="00F3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55A2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55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355A2"/>
    <w:pPr>
      <w:ind w:left="1597"/>
    </w:pPr>
    <w:rPr>
      <w:rFonts w:ascii="Calibri" w:eastAsia="Calibri" w:hAnsi="Calibri" w:cs="Calibri"/>
      <w:b/>
      <w:bCs/>
      <w:sz w:val="36"/>
      <w:szCs w:val="36"/>
    </w:rPr>
  </w:style>
  <w:style w:type="paragraph" w:styleId="Titre">
    <w:name w:val="Title"/>
    <w:basedOn w:val="Normal"/>
    <w:uiPriority w:val="1"/>
    <w:qFormat/>
    <w:rsid w:val="00F355A2"/>
    <w:pPr>
      <w:spacing w:before="2"/>
      <w:ind w:left="1597" w:right="1591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  <w:rsid w:val="00F355A2"/>
  </w:style>
  <w:style w:type="paragraph" w:customStyle="1" w:styleId="TableParagraph">
    <w:name w:val="Table Paragraph"/>
    <w:basedOn w:val="Normal"/>
    <w:uiPriority w:val="1"/>
    <w:qFormat/>
    <w:rsid w:val="00F355A2"/>
  </w:style>
  <w:style w:type="paragraph" w:styleId="Textedebulles">
    <w:name w:val="Balloon Text"/>
    <w:basedOn w:val="Normal"/>
    <w:link w:val="TextedebullesCar"/>
    <w:uiPriority w:val="99"/>
    <w:semiHidden/>
    <w:unhideWhenUsed/>
    <w:rsid w:val="00904D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DBF"/>
    <w:rPr>
      <w:rFonts w:ascii="Tahoma" w:eastAsia="Times New Roman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597"/>
    </w:pPr>
    <w:rPr>
      <w:rFonts w:ascii="Calibri" w:eastAsia="Calibri" w:hAnsi="Calibri" w:cs="Calibri"/>
      <w:b/>
      <w:bCs/>
      <w:sz w:val="36"/>
      <w:szCs w:val="36"/>
    </w:rPr>
  </w:style>
  <w:style w:type="paragraph" w:styleId="Titre">
    <w:name w:val="Title"/>
    <w:basedOn w:val="Normal"/>
    <w:uiPriority w:val="1"/>
    <w:qFormat/>
    <w:pPr>
      <w:spacing w:before="2"/>
      <w:ind w:left="1597" w:right="1591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04D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DBF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15</cp:revision>
  <dcterms:created xsi:type="dcterms:W3CDTF">2022-06-11T12:13:00Z</dcterms:created>
  <dcterms:modified xsi:type="dcterms:W3CDTF">2022-06-15T10:03:00Z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2022-06-11T00:00:00Z</vt:filetime>
  </property>
</Properties>
</file>