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25" w:rsidRPr="00EB42CA" w:rsidRDefault="00607A25" w:rsidP="002E1D60">
      <w:pPr>
        <w:rPr>
          <w:rFonts w:asciiTheme="majorBidi" w:hAnsiTheme="majorBidi" w:cstheme="majorBidi"/>
          <w:sz w:val="24"/>
          <w:szCs w:val="24"/>
        </w:rPr>
      </w:pPr>
      <w:r w:rsidRPr="00EB42CA">
        <w:rPr>
          <w:rFonts w:asciiTheme="majorBidi" w:hAnsiTheme="majorBidi" w:cstheme="majorBidi"/>
          <w:sz w:val="24"/>
          <w:szCs w:val="24"/>
        </w:rPr>
        <w:t xml:space="preserve">Université de </w:t>
      </w:r>
      <w:r>
        <w:rPr>
          <w:rFonts w:asciiTheme="majorBidi" w:hAnsiTheme="majorBidi" w:cstheme="majorBidi"/>
          <w:sz w:val="24"/>
          <w:szCs w:val="24"/>
        </w:rPr>
        <w:t>M’</w:t>
      </w:r>
      <w:proofErr w:type="spellStart"/>
      <w:r>
        <w:rPr>
          <w:rFonts w:asciiTheme="majorBidi" w:hAnsiTheme="majorBidi" w:cstheme="majorBidi"/>
          <w:sz w:val="24"/>
          <w:szCs w:val="24"/>
        </w:rPr>
        <w:t>sila</w:t>
      </w:r>
      <w:proofErr w:type="spellEnd"/>
      <w:r w:rsidRPr="00EB42C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</w:t>
      </w:r>
      <w:bookmarkStart w:id="0" w:name="_GoBack"/>
      <w:bookmarkEnd w:id="0"/>
    </w:p>
    <w:p w:rsidR="00607A25" w:rsidRPr="00EB42CA" w:rsidRDefault="00607A25" w:rsidP="00607A25">
      <w:pPr>
        <w:rPr>
          <w:rFonts w:asciiTheme="majorBidi" w:hAnsiTheme="majorBidi" w:cstheme="majorBidi"/>
          <w:sz w:val="24"/>
          <w:szCs w:val="24"/>
        </w:rPr>
      </w:pPr>
      <w:r w:rsidRPr="00EB42CA">
        <w:rPr>
          <w:rFonts w:asciiTheme="majorBidi" w:hAnsiTheme="majorBidi" w:cstheme="majorBidi"/>
          <w:sz w:val="24"/>
          <w:szCs w:val="24"/>
        </w:rPr>
        <w:t xml:space="preserve"> Faculté </w:t>
      </w:r>
      <w:r>
        <w:rPr>
          <w:rFonts w:asciiTheme="majorBidi" w:hAnsiTheme="majorBidi" w:cstheme="majorBidi"/>
          <w:sz w:val="24"/>
          <w:szCs w:val="24"/>
        </w:rPr>
        <w:t>de technologie</w:t>
      </w:r>
      <w:r w:rsidRPr="00EB42CA">
        <w:rPr>
          <w:rFonts w:asciiTheme="majorBidi" w:hAnsiTheme="majorBidi" w:cstheme="majorBidi"/>
          <w:sz w:val="24"/>
          <w:szCs w:val="24"/>
        </w:rPr>
        <w:t xml:space="preserve"> </w:t>
      </w:r>
    </w:p>
    <w:p w:rsidR="00607A25" w:rsidRPr="00EB42CA" w:rsidRDefault="00607A25" w:rsidP="00607A25">
      <w:pPr>
        <w:rPr>
          <w:rFonts w:asciiTheme="majorBidi" w:hAnsiTheme="majorBidi" w:cstheme="majorBidi"/>
          <w:sz w:val="24"/>
          <w:szCs w:val="24"/>
        </w:rPr>
      </w:pPr>
      <w:r w:rsidRPr="00EB42CA">
        <w:rPr>
          <w:rFonts w:asciiTheme="majorBidi" w:hAnsiTheme="majorBidi" w:cstheme="majorBidi"/>
          <w:sz w:val="24"/>
          <w:szCs w:val="24"/>
        </w:rPr>
        <w:t xml:space="preserve">Département de </w:t>
      </w:r>
      <w:r>
        <w:rPr>
          <w:rFonts w:asciiTheme="majorBidi" w:hAnsiTheme="majorBidi" w:cstheme="majorBidi"/>
          <w:sz w:val="24"/>
          <w:szCs w:val="24"/>
        </w:rPr>
        <w:t>génie électrique</w:t>
      </w:r>
    </w:p>
    <w:p w:rsidR="00607A25" w:rsidRPr="00EB42CA" w:rsidRDefault="00607A25" w:rsidP="00607A2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B42CA">
        <w:rPr>
          <w:rFonts w:asciiTheme="majorBidi" w:hAnsiTheme="majorBidi" w:cstheme="majorBidi"/>
          <w:sz w:val="24"/>
          <w:szCs w:val="24"/>
        </w:rPr>
        <w:t xml:space="preserve">         </w:t>
      </w:r>
      <w:r>
        <w:rPr>
          <w:rFonts w:asciiTheme="majorBidi" w:hAnsiTheme="majorBidi" w:cstheme="majorBidi"/>
          <w:sz w:val="24"/>
          <w:szCs w:val="24"/>
        </w:rPr>
        <w:t xml:space="preserve">             </w:t>
      </w:r>
      <w:r w:rsidRPr="00EB42CA">
        <w:rPr>
          <w:rFonts w:asciiTheme="majorBidi" w:hAnsiTheme="majorBidi" w:cstheme="majorBidi"/>
          <w:sz w:val="24"/>
          <w:szCs w:val="24"/>
        </w:rPr>
        <w:t xml:space="preserve">Durée </w:t>
      </w:r>
      <w:r>
        <w:rPr>
          <w:rFonts w:asciiTheme="majorBidi" w:hAnsiTheme="majorBidi" w:cstheme="majorBidi"/>
          <w:sz w:val="24"/>
          <w:szCs w:val="24"/>
        </w:rPr>
        <w:t xml:space="preserve">1 </w:t>
      </w:r>
      <w:r w:rsidRPr="00EB42CA">
        <w:rPr>
          <w:rFonts w:asciiTheme="majorBidi" w:hAnsiTheme="majorBidi" w:cstheme="majorBidi"/>
          <w:sz w:val="24"/>
          <w:szCs w:val="24"/>
        </w:rPr>
        <w:t>heure</w:t>
      </w:r>
      <w:r>
        <w:rPr>
          <w:rFonts w:asciiTheme="majorBidi" w:hAnsiTheme="majorBidi" w:cstheme="majorBidi"/>
          <w:sz w:val="24"/>
          <w:szCs w:val="24"/>
        </w:rPr>
        <w:t xml:space="preserve"> et 30 minutes                      </w:t>
      </w:r>
      <w:r w:rsidRPr="00EB42CA">
        <w:rPr>
          <w:rFonts w:asciiTheme="majorBidi" w:hAnsiTheme="majorBidi" w:cstheme="majorBidi"/>
          <w:sz w:val="24"/>
          <w:szCs w:val="24"/>
        </w:rPr>
        <w:t xml:space="preserve">        </w:t>
      </w:r>
      <w:r>
        <w:rPr>
          <w:rFonts w:asciiTheme="majorBidi" w:hAnsiTheme="majorBidi" w:cstheme="majorBidi"/>
          <w:sz w:val="24"/>
          <w:szCs w:val="24"/>
        </w:rPr>
        <w:t>2émme</w:t>
      </w:r>
      <w:r w:rsidRPr="00EB42C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Master électromécanique</w:t>
      </w:r>
    </w:p>
    <w:p w:rsidR="00607A25" w:rsidRDefault="00607A25" w:rsidP="00607A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70315">
        <w:rPr>
          <w:rFonts w:asciiTheme="majorBidi" w:hAnsiTheme="majorBidi" w:cstheme="majorBidi"/>
          <w:b/>
          <w:bCs/>
          <w:sz w:val="32"/>
          <w:szCs w:val="32"/>
        </w:rPr>
        <w:t>Module : CFAO</w:t>
      </w:r>
    </w:p>
    <w:p w:rsidR="00607A25" w:rsidRPr="00170315" w:rsidRDefault="00607A25" w:rsidP="00607A25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381000</wp:posOffset>
                </wp:positionV>
                <wp:extent cx="4495800" cy="0"/>
                <wp:effectExtent l="0" t="0" r="1905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5pt,30pt" to="394.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" strokecolor="black [3040]"/>
            </w:pict>
          </mc:Fallback>
        </mc:AlternateContent>
      </w:r>
      <w:r>
        <w:rPr>
          <w:rFonts w:asciiTheme="majorBidi" w:hAnsiTheme="majorBidi" w:cstheme="majorBidi"/>
          <w:b/>
          <w:bCs/>
          <w:sz w:val="32"/>
          <w:szCs w:val="32"/>
        </w:rPr>
        <w:t>Corrige type</w:t>
      </w:r>
    </w:p>
    <w:p w:rsidR="00607A25" w:rsidRDefault="00607A25">
      <w:pPr>
        <w:rPr>
          <w:rFonts w:asciiTheme="majorBidi" w:hAnsiTheme="majorBidi" w:cstheme="majorBidi"/>
          <w:sz w:val="24"/>
          <w:szCs w:val="24"/>
        </w:rPr>
      </w:pPr>
    </w:p>
    <w:p w:rsidR="00607A25" w:rsidRPr="00607A25" w:rsidRDefault="00607A25">
      <w:pPr>
        <w:rPr>
          <w:rFonts w:asciiTheme="majorBidi" w:hAnsiTheme="majorBidi" w:cstheme="majorBidi"/>
          <w:b/>
          <w:bCs/>
          <w:sz w:val="24"/>
          <w:szCs w:val="24"/>
        </w:rPr>
      </w:pPr>
      <w:r w:rsidRPr="00607A25">
        <w:rPr>
          <w:rFonts w:asciiTheme="majorBidi" w:hAnsiTheme="majorBidi" w:cstheme="majorBidi"/>
          <w:b/>
          <w:bCs/>
          <w:sz w:val="24"/>
          <w:szCs w:val="24"/>
        </w:rPr>
        <w:t>Questions de cour :</w:t>
      </w:r>
    </w:p>
    <w:p w:rsidR="00883A1F" w:rsidRPr="00707055" w:rsidRDefault="00D16ACB">
      <w:pPr>
        <w:rPr>
          <w:rFonts w:asciiTheme="majorBidi" w:hAnsiTheme="majorBidi" w:cstheme="majorBidi"/>
          <w:sz w:val="24"/>
          <w:szCs w:val="24"/>
        </w:rPr>
      </w:pPr>
      <w:r w:rsidRPr="00707055">
        <w:rPr>
          <w:rFonts w:asciiTheme="majorBidi" w:hAnsiTheme="majorBidi" w:cstheme="majorBidi"/>
          <w:sz w:val="24"/>
          <w:szCs w:val="24"/>
        </w:rPr>
        <w:t>Les</w:t>
      </w:r>
      <w:r w:rsidRPr="00707055">
        <w:rPr>
          <w:rFonts w:asciiTheme="majorBidi" w:hAnsiTheme="majorBidi" w:cstheme="majorBidi"/>
          <w:sz w:val="24"/>
          <w:szCs w:val="24"/>
        </w:rPr>
        <w:t xml:space="preserve"> quatre raisons essentielles d’utilisation de la CAO</w:t>
      </w:r>
      <w:r w:rsidRPr="00707055">
        <w:rPr>
          <w:rFonts w:asciiTheme="majorBidi" w:hAnsiTheme="majorBidi" w:cstheme="majorBidi"/>
          <w:sz w:val="24"/>
          <w:szCs w:val="24"/>
        </w:rPr>
        <w:t xml:space="preserve"> sont :</w:t>
      </w:r>
    </w:p>
    <w:p w:rsidR="00D16ACB" w:rsidRPr="00707055" w:rsidRDefault="00D16ACB" w:rsidP="00D16ACB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07055">
        <w:rPr>
          <w:rFonts w:asciiTheme="majorBidi" w:hAnsiTheme="majorBidi" w:cstheme="majorBidi"/>
          <w:sz w:val="24"/>
          <w:szCs w:val="24"/>
        </w:rPr>
        <w:t>Pour augmenter la productivité du concepteur</w:t>
      </w:r>
      <w:r w:rsidR="001758CE" w:rsidRPr="00707055">
        <w:rPr>
          <w:rFonts w:asciiTheme="majorBidi" w:hAnsiTheme="majorBidi" w:cstheme="majorBidi"/>
          <w:sz w:val="24"/>
          <w:szCs w:val="24"/>
        </w:rPr>
        <w:t>.</w:t>
      </w:r>
    </w:p>
    <w:p w:rsidR="00D16ACB" w:rsidRPr="00707055" w:rsidRDefault="00D16ACB" w:rsidP="00D16ACB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07055">
        <w:rPr>
          <w:rFonts w:asciiTheme="majorBidi" w:hAnsiTheme="majorBidi" w:cstheme="majorBidi"/>
          <w:sz w:val="24"/>
          <w:szCs w:val="24"/>
        </w:rPr>
        <w:t>Pour Améliorer la qualité de la conception</w:t>
      </w:r>
      <w:r w:rsidR="001758CE" w:rsidRPr="00707055">
        <w:rPr>
          <w:rFonts w:asciiTheme="majorBidi" w:hAnsiTheme="majorBidi" w:cstheme="majorBidi"/>
          <w:sz w:val="24"/>
          <w:szCs w:val="24"/>
        </w:rPr>
        <w:t>.</w:t>
      </w:r>
    </w:p>
    <w:p w:rsidR="00D16ACB" w:rsidRPr="00707055" w:rsidRDefault="00D16ACB" w:rsidP="00D16ACB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07055">
        <w:rPr>
          <w:rFonts w:asciiTheme="majorBidi" w:hAnsiTheme="majorBidi" w:cstheme="majorBidi"/>
          <w:sz w:val="24"/>
          <w:szCs w:val="24"/>
        </w:rPr>
        <w:t>Pour améliorer les communications à travers la documentation</w:t>
      </w:r>
      <w:r w:rsidR="001758CE" w:rsidRPr="00707055">
        <w:rPr>
          <w:rFonts w:asciiTheme="majorBidi" w:hAnsiTheme="majorBidi" w:cstheme="majorBidi"/>
          <w:sz w:val="24"/>
          <w:szCs w:val="24"/>
        </w:rPr>
        <w:t>.</w:t>
      </w:r>
    </w:p>
    <w:p w:rsidR="00D16ACB" w:rsidRPr="00707055" w:rsidRDefault="00D16ACB" w:rsidP="00D16ACB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07055">
        <w:rPr>
          <w:rFonts w:asciiTheme="majorBidi" w:hAnsiTheme="majorBidi" w:cstheme="majorBidi"/>
          <w:sz w:val="24"/>
          <w:szCs w:val="24"/>
        </w:rPr>
        <w:t>Pour créer une base de données pour la fabrication</w:t>
      </w:r>
      <w:r w:rsidR="001758CE" w:rsidRPr="00707055">
        <w:rPr>
          <w:rFonts w:asciiTheme="majorBidi" w:hAnsiTheme="majorBidi" w:cstheme="majorBidi"/>
          <w:sz w:val="24"/>
          <w:szCs w:val="24"/>
        </w:rPr>
        <w:t>.</w:t>
      </w:r>
    </w:p>
    <w:p w:rsidR="00D16ACB" w:rsidRPr="00707055" w:rsidRDefault="00F67BE2" w:rsidP="00D16ACB">
      <w:pPr>
        <w:rPr>
          <w:rFonts w:asciiTheme="majorBidi" w:hAnsiTheme="majorBidi" w:cstheme="majorBidi"/>
          <w:sz w:val="24"/>
          <w:szCs w:val="24"/>
        </w:rPr>
      </w:pPr>
      <w:r w:rsidRPr="00707055">
        <w:rPr>
          <w:rFonts w:asciiTheme="majorBidi" w:hAnsiTheme="majorBidi" w:cstheme="majorBidi"/>
          <w:sz w:val="24"/>
          <w:szCs w:val="24"/>
        </w:rPr>
        <w:t xml:space="preserve">Les </w:t>
      </w:r>
      <w:r w:rsidRPr="00707055">
        <w:rPr>
          <w:rFonts w:asciiTheme="majorBidi" w:hAnsiTheme="majorBidi" w:cstheme="majorBidi"/>
          <w:sz w:val="24"/>
          <w:szCs w:val="24"/>
        </w:rPr>
        <w:t>trois logiciels utilisés dans le CFAO</w:t>
      </w:r>
      <w:r w:rsidRPr="00707055">
        <w:rPr>
          <w:rFonts w:asciiTheme="majorBidi" w:hAnsiTheme="majorBidi" w:cstheme="majorBidi"/>
          <w:sz w:val="24"/>
          <w:szCs w:val="24"/>
        </w:rPr>
        <w:t xml:space="preserve"> sont :</w:t>
      </w:r>
    </w:p>
    <w:p w:rsidR="00A55E69" w:rsidRPr="00707055" w:rsidRDefault="00F67BE2" w:rsidP="00A55E69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707055">
        <w:rPr>
          <w:rFonts w:asciiTheme="majorBidi" w:hAnsiTheme="majorBidi" w:cstheme="majorBidi"/>
          <w:sz w:val="24"/>
          <w:szCs w:val="24"/>
        </w:rPr>
        <w:t>CAMworks</w:t>
      </w:r>
      <w:proofErr w:type="spellEnd"/>
      <w:r w:rsidR="001758CE" w:rsidRPr="00707055">
        <w:rPr>
          <w:rFonts w:asciiTheme="majorBidi" w:hAnsiTheme="majorBidi" w:cstheme="majorBidi"/>
          <w:sz w:val="24"/>
          <w:szCs w:val="24"/>
        </w:rPr>
        <w:t>.</w:t>
      </w:r>
      <w:r w:rsidR="00A55E69" w:rsidRPr="00707055">
        <w:rPr>
          <w:rFonts w:asciiTheme="majorBidi" w:hAnsiTheme="majorBidi" w:cstheme="majorBidi"/>
          <w:sz w:val="24"/>
          <w:szCs w:val="24"/>
        </w:rPr>
        <w:t xml:space="preserve">              </w:t>
      </w:r>
    </w:p>
    <w:p w:rsidR="00A55E69" w:rsidRPr="00707055" w:rsidRDefault="00F67BE2" w:rsidP="00A55E69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707055">
        <w:rPr>
          <w:rFonts w:asciiTheme="majorBidi" w:hAnsiTheme="majorBidi" w:cstheme="majorBidi"/>
          <w:sz w:val="24"/>
          <w:szCs w:val="24"/>
        </w:rPr>
        <w:t>SOLIDworks</w:t>
      </w:r>
      <w:proofErr w:type="spellEnd"/>
      <w:r w:rsidR="001758CE" w:rsidRPr="00707055">
        <w:rPr>
          <w:rFonts w:asciiTheme="majorBidi" w:hAnsiTheme="majorBidi" w:cstheme="majorBidi"/>
          <w:sz w:val="24"/>
          <w:szCs w:val="24"/>
        </w:rPr>
        <w:t>.</w:t>
      </w:r>
      <w:r w:rsidR="00A55E69" w:rsidRPr="00707055">
        <w:rPr>
          <w:rFonts w:asciiTheme="majorBidi" w:hAnsiTheme="majorBidi" w:cstheme="majorBidi"/>
          <w:sz w:val="24"/>
          <w:szCs w:val="24"/>
        </w:rPr>
        <w:t xml:space="preserve">                  </w:t>
      </w:r>
    </w:p>
    <w:p w:rsidR="005815FF" w:rsidRPr="00707055" w:rsidRDefault="00A55E69" w:rsidP="00A55E69">
      <w:pPr>
        <w:pStyle w:val="Paragraphedeliste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707055">
        <w:rPr>
          <w:rFonts w:asciiTheme="majorBidi" w:hAnsiTheme="majorBidi" w:cstheme="majorBidi"/>
          <w:sz w:val="24"/>
          <w:szCs w:val="24"/>
        </w:rPr>
        <w:t xml:space="preserve">  </w:t>
      </w:r>
      <w:r w:rsidR="00F67BE2" w:rsidRPr="00707055">
        <w:rPr>
          <w:rFonts w:asciiTheme="majorBidi" w:hAnsiTheme="majorBidi" w:cstheme="majorBidi"/>
          <w:sz w:val="24"/>
          <w:szCs w:val="24"/>
        </w:rPr>
        <w:t>CATIA</w:t>
      </w:r>
      <w:r w:rsidR="001758CE" w:rsidRPr="00707055">
        <w:rPr>
          <w:rFonts w:asciiTheme="majorBidi" w:hAnsiTheme="majorBidi" w:cstheme="majorBidi"/>
          <w:sz w:val="24"/>
          <w:szCs w:val="24"/>
        </w:rPr>
        <w:t>.</w:t>
      </w:r>
    </w:p>
    <w:p w:rsidR="00F67BE2" w:rsidRPr="00707055" w:rsidRDefault="005815FF" w:rsidP="005815FF">
      <w:pPr>
        <w:rPr>
          <w:rFonts w:asciiTheme="majorBidi" w:hAnsiTheme="majorBidi" w:cstheme="majorBidi"/>
          <w:sz w:val="24"/>
          <w:szCs w:val="24"/>
        </w:rPr>
      </w:pPr>
      <w:r w:rsidRPr="00707055">
        <w:rPr>
          <w:rFonts w:asciiTheme="majorBidi" w:hAnsiTheme="majorBidi" w:cstheme="majorBidi"/>
          <w:sz w:val="24"/>
          <w:szCs w:val="24"/>
        </w:rPr>
        <w:t>La</w:t>
      </w:r>
      <w:r w:rsidRPr="00707055">
        <w:rPr>
          <w:rFonts w:asciiTheme="majorBidi" w:hAnsiTheme="majorBidi" w:cstheme="majorBidi"/>
          <w:sz w:val="24"/>
          <w:szCs w:val="24"/>
        </w:rPr>
        <w:t xml:space="preserve"> classification des MOCN selon le principe de fonctionnement</w:t>
      </w:r>
      <w:r w:rsidRPr="00707055">
        <w:rPr>
          <w:rFonts w:asciiTheme="majorBidi" w:hAnsiTheme="majorBidi" w:cstheme="majorBidi"/>
          <w:sz w:val="24"/>
          <w:szCs w:val="24"/>
        </w:rPr>
        <w:t> :</w:t>
      </w:r>
    </w:p>
    <w:p w:rsidR="005815FF" w:rsidRPr="00707055" w:rsidRDefault="005815FF" w:rsidP="001758CE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707055">
        <w:rPr>
          <w:rFonts w:asciiTheme="majorBidi" w:hAnsiTheme="majorBidi" w:cstheme="majorBidi"/>
          <w:sz w:val="24"/>
          <w:szCs w:val="24"/>
        </w:rPr>
        <w:t>Fonctionnement en boucle ouvert</w:t>
      </w:r>
      <w:r w:rsidR="001758CE" w:rsidRPr="00707055">
        <w:rPr>
          <w:rFonts w:asciiTheme="majorBidi" w:hAnsiTheme="majorBidi" w:cstheme="majorBidi"/>
          <w:sz w:val="24"/>
          <w:szCs w:val="24"/>
        </w:rPr>
        <w:t>.</w:t>
      </w:r>
    </w:p>
    <w:p w:rsidR="005815FF" w:rsidRPr="00707055" w:rsidRDefault="005815FF" w:rsidP="001758CE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707055">
        <w:rPr>
          <w:rFonts w:asciiTheme="majorBidi" w:hAnsiTheme="majorBidi" w:cstheme="majorBidi"/>
          <w:sz w:val="24"/>
          <w:szCs w:val="24"/>
        </w:rPr>
        <w:t>Fonctionnement</w:t>
      </w:r>
      <w:r w:rsidRPr="00707055">
        <w:rPr>
          <w:rFonts w:asciiTheme="majorBidi" w:hAnsiTheme="majorBidi" w:cstheme="majorBidi"/>
          <w:sz w:val="24"/>
          <w:szCs w:val="24"/>
        </w:rPr>
        <w:t xml:space="preserve"> avec commande adaptative</w:t>
      </w:r>
      <w:r w:rsidR="001758CE" w:rsidRPr="00707055">
        <w:rPr>
          <w:rFonts w:asciiTheme="majorBidi" w:hAnsiTheme="majorBidi" w:cstheme="majorBidi"/>
          <w:sz w:val="24"/>
          <w:szCs w:val="24"/>
        </w:rPr>
        <w:t>.</w:t>
      </w:r>
    </w:p>
    <w:p w:rsidR="001758CE" w:rsidRPr="00707055" w:rsidRDefault="001758CE" w:rsidP="001758CE">
      <w:pPr>
        <w:pStyle w:val="Paragraphedeliste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707055">
        <w:rPr>
          <w:rFonts w:asciiTheme="majorBidi" w:hAnsiTheme="majorBidi" w:cstheme="majorBidi"/>
          <w:sz w:val="24"/>
          <w:szCs w:val="24"/>
        </w:rPr>
        <w:t xml:space="preserve">Fonctionnement en boucle </w:t>
      </w:r>
      <w:r w:rsidRPr="00707055">
        <w:rPr>
          <w:rFonts w:asciiTheme="majorBidi" w:hAnsiTheme="majorBidi" w:cstheme="majorBidi"/>
          <w:sz w:val="24"/>
          <w:szCs w:val="24"/>
        </w:rPr>
        <w:t>fermé.</w:t>
      </w:r>
    </w:p>
    <w:p w:rsidR="001758CE" w:rsidRPr="00707055" w:rsidRDefault="001758CE" w:rsidP="005815FF">
      <w:pPr>
        <w:rPr>
          <w:rFonts w:asciiTheme="majorBidi" w:hAnsiTheme="majorBidi" w:cstheme="majorBidi"/>
          <w:sz w:val="24"/>
          <w:szCs w:val="24"/>
        </w:rPr>
      </w:pPr>
      <w:r w:rsidRPr="00707055">
        <w:rPr>
          <w:rFonts w:asciiTheme="majorBidi" w:hAnsiTheme="majorBidi" w:cstheme="majorBidi"/>
          <w:sz w:val="24"/>
          <w:szCs w:val="24"/>
        </w:rPr>
        <w:t>Trois</w:t>
      </w:r>
      <w:r w:rsidRPr="00707055">
        <w:rPr>
          <w:rFonts w:asciiTheme="majorBidi" w:hAnsiTheme="majorBidi" w:cstheme="majorBidi"/>
          <w:sz w:val="24"/>
          <w:szCs w:val="24"/>
        </w:rPr>
        <w:t xml:space="preserve"> types des MOCN</w:t>
      </w:r>
      <w:r w:rsidRPr="00707055">
        <w:rPr>
          <w:rFonts w:asciiTheme="majorBidi" w:hAnsiTheme="majorBidi" w:cstheme="majorBidi"/>
          <w:sz w:val="24"/>
          <w:szCs w:val="24"/>
        </w:rPr>
        <w:t> :</w:t>
      </w:r>
    </w:p>
    <w:p w:rsidR="001758CE" w:rsidRPr="00707055" w:rsidRDefault="001758CE" w:rsidP="001758CE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707055">
        <w:rPr>
          <w:rFonts w:asciiTheme="majorBidi" w:hAnsiTheme="majorBidi" w:cstheme="majorBidi"/>
          <w:sz w:val="24"/>
          <w:szCs w:val="24"/>
        </w:rPr>
        <w:t>Les électroérosions</w:t>
      </w:r>
    </w:p>
    <w:p w:rsidR="001758CE" w:rsidRPr="00707055" w:rsidRDefault="001758CE" w:rsidP="001758CE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707055">
        <w:rPr>
          <w:rFonts w:asciiTheme="majorBidi" w:hAnsiTheme="majorBidi" w:cstheme="majorBidi"/>
          <w:sz w:val="24"/>
          <w:szCs w:val="24"/>
        </w:rPr>
        <w:t>Les machines de découpes</w:t>
      </w:r>
    </w:p>
    <w:p w:rsidR="001758CE" w:rsidRPr="00707055" w:rsidRDefault="001758CE" w:rsidP="001758CE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707055">
        <w:rPr>
          <w:rFonts w:asciiTheme="majorBidi" w:hAnsiTheme="majorBidi" w:cstheme="majorBidi"/>
          <w:sz w:val="24"/>
          <w:szCs w:val="24"/>
        </w:rPr>
        <w:t>Les presses</w:t>
      </w:r>
    </w:p>
    <w:p w:rsidR="001758CE" w:rsidRPr="00707055" w:rsidRDefault="00AF408E" w:rsidP="00A55E69">
      <w:pPr>
        <w:rPr>
          <w:rFonts w:asciiTheme="majorBidi" w:hAnsiTheme="majorBidi" w:cstheme="majorBidi"/>
          <w:sz w:val="24"/>
          <w:szCs w:val="24"/>
        </w:rPr>
      </w:pPr>
      <w:r w:rsidRPr="00707055">
        <w:rPr>
          <w:rFonts w:asciiTheme="majorBidi" w:hAnsiTheme="majorBidi" w:cstheme="majorBidi"/>
          <w:sz w:val="24"/>
          <w:szCs w:val="24"/>
        </w:rPr>
        <w:t>La</w:t>
      </w:r>
      <w:r w:rsidRPr="00707055">
        <w:rPr>
          <w:rFonts w:asciiTheme="majorBidi" w:hAnsiTheme="majorBidi" w:cstheme="majorBidi"/>
          <w:sz w:val="24"/>
          <w:szCs w:val="24"/>
        </w:rPr>
        <w:t xml:space="preserve"> différence entre</w:t>
      </w:r>
      <w:r w:rsidR="00A55E69" w:rsidRPr="00707055">
        <w:rPr>
          <w:rFonts w:asciiTheme="majorBidi" w:hAnsiTheme="majorBidi" w:cstheme="majorBidi"/>
          <w:sz w:val="24"/>
          <w:szCs w:val="24"/>
        </w:rPr>
        <w:t xml:space="preserve"> </w:t>
      </w:r>
      <w:r w:rsidRPr="00707055">
        <w:rPr>
          <w:rFonts w:asciiTheme="majorBidi" w:hAnsiTheme="majorBidi" w:cstheme="majorBidi"/>
          <w:sz w:val="24"/>
          <w:szCs w:val="24"/>
        </w:rPr>
        <w:t>les deux courbe Bézier et B-</w:t>
      </w:r>
      <w:proofErr w:type="spellStart"/>
      <w:r w:rsidRPr="00707055">
        <w:rPr>
          <w:rFonts w:asciiTheme="majorBidi" w:hAnsiTheme="majorBidi" w:cstheme="majorBidi"/>
          <w:sz w:val="24"/>
          <w:szCs w:val="24"/>
        </w:rPr>
        <w:t>spline</w:t>
      </w:r>
      <w:proofErr w:type="spellEnd"/>
      <w:r w:rsidRPr="00707055">
        <w:rPr>
          <w:rFonts w:asciiTheme="majorBidi" w:hAnsiTheme="majorBidi" w:cstheme="majorBidi"/>
          <w:sz w:val="24"/>
          <w:szCs w:val="24"/>
        </w:rPr>
        <w:t> </w:t>
      </w:r>
      <w:r w:rsidR="00A55E69" w:rsidRPr="00707055">
        <w:rPr>
          <w:rFonts w:asciiTheme="majorBidi" w:hAnsiTheme="majorBidi" w:cstheme="majorBidi"/>
          <w:sz w:val="24"/>
          <w:szCs w:val="24"/>
        </w:rPr>
        <w:t>est évidente dans</w:t>
      </w:r>
      <w:r w:rsidRPr="00707055">
        <w:rPr>
          <w:rFonts w:asciiTheme="majorBidi" w:hAnsiTheme="majorBidi" w:cstheme="majorBidi"/>
          <w:sz w:val="24"/>
          <w:szCs w:val="24"/>
        </w:rPr>
        <w:t>:</w:t>
      </w:r>
    </w:p>
    <w:p w:rsidR="00AF408E" w:rsidRPr="00707055" w:rsidRDefault="00AF408E" w:rsidP="00A55E69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707055">
        <w:rPr>
          <w:rFonts w:asciiTheme="majorBidi" w:hAnsiTheme="majorBidi" w:cstheme="majorBidi"/>
          <w:sz w:val="24"/>
          <w:szCs w:val="24"/>
        </w:rPr>
        <w:t xml:space="preserve">Dégrée de la courbe </w:t>
      </w:r>
    </w:p>
    <w:p w:rsidR="00AF408E" w:rsidRPr="00707055" w:rsidRDefault="00AF408E" w:rsidP="00A55E69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707055">
        <w:rPr>
          <w:rFonts w:asciiTheme="majorBidi" w:hAnsiTheme="majorBidi" w:cstheme="majorBidi"/>
          <w:sz w:val="24"/>
          <w:szCs w:val="24"/>
        </w:rPr>
        <w:t>Les fonctions de base</w:t>
      </w:r>
    </w:p>
    <w:p w:rsidR="00AF408E" w:rsidRPr="00707055" w:rsidRDefault="00AF408E" w:rsidP="00A55E69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707055">
        <w:rPr>
          <w:rFonts w:asciiTheme="majorBidi" w:hAnsiTheme="majorBidi" w:cstheme="majorBidi"/>
          <w:sz w:val="24"/>
          <w:szCs w:val="24"/>
        </w:rPr>
        <w:t>Vecteur nodal</w:t>
      </w:r>
    </w:p>
    <w:p w:rsidR="00D72E33" w:rsidRPr="00707055" w:rsidRDefault="00D72E33" w:rsidP="005815F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07055">
        <w:rPr>
          <w:rFonts w:asciiTheme="majorBidi" w:hAnsiTheme="majorBidi" w:cstheme="majorBidi"/>
          <w:b/>
          <w:bCs/>
          <w:sz w:val="24"/>
          <w:szCs w:val="24"/>
        </w:rPr>
        <w:lastRenderedPageBreak/>
        <w:t>Exercice 01 :</w:t>
      </w:r>
    </w:p>
    <w:p w:rsidR="00AF408E" w:rsidRPr="00707055" w:rsidRDefault="00D72E33" w:rsidP="005815FF">
      <w:pPr>
        <w:rPr>
          <w:rFonts w:asciiTheme="majorBidi" w:hAnsiTheme="majorBidi" w:cstheme="majorBidi"/>
          <w:sz w:val="24"/>
          <w:szCs w:val="24"/>
        </w:rPr>
      </w:pPr>
      <w:r w:rsidRPr="00707055">
        <w:rPr>
          <w:rFonts w:asciiTheme="majorBidi" w:hAnsiTheme="majorBidi" w:cstheme="majorBidi"/>
          <w:sz w:val="24"/>
          <w:szCs w:val="24"/>
        </w:rPr>
        <w:t xml:space="preserve">L’équation de la courbe de </w:t>
      </w:r>
      <w:proofErr w:type="spellStart"/>
      <w:r w:rsidRPr="00707055">
        <w:rPr>
          <w:rFonts w:asciiTheme="majorBidi" w:hAnsiTheme="majorBidi" w:cstheme="majorBidi"/>
          <w:sz w:val="24"/>
          <w:szCs w:val="24"/>
        </w:rPr>
        <w:t>bezier</w:t>
      </w:r>
      <w:proofErr w:type="spellEnd"/>
      <w:r w:rsidRPr="00707055">
        <w:rPr>
          <w:rFonts w:asciiTheme="majorBidi" w:hAnsiTheme="majorBidi" w:cstheme="majorBidi"/>
          <w:sz w:val="24"/>
          <w:szCs w:val="24"/>
        </w:rPr>
        <w:t> :</w:t>
      </w:r>
    </w:p>
    <w:p w:rsidR="001758CE" w:rsidRPr="00707055" w:rsidRDefault="001133A9" w:rsidP="005815FF">
      <w:pPr>
        <w:rPr>
          <w:rFonts w:asciiTheme="majorBidi" w:hAnsiTheme="majorBidi" w:cstheme="majorBidi"/>
          <w:sz w:val="24"/>
          <w:szCs w:val="24"/>
        </w:rPr>
      </w:pPr>
      <w:r w:rsidRPr="00707055">
        <w:rPr>
          <w:rFonts w:asciiTheme="majorBidi" w:hAnsiTheme="majorBidi" w:cstheme="majorBidi"/>
          <w:noProof/>
          <w:position w:val="-28"/>
          <w:sz w:val="24"/>
          <w:szCs w:val="24"/>
        </w:rPr>
        <w:object w:dxaOrig="52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5pt;height:33.75pt" o:ole="">
            <v:imagedata r:id="rId8" o:title=""/>
          </v:shape>
          <o:OLEObject Type="Embed" ProgID="Equation.DSMT4" ShapeID="_x0000_i1025" DrawAspect="Content" ObjectID="_1641023716" r:id="rId9"/>
        </w:object>
      </w:r>
    </w:p>
    <w:p w:rsidR="005815FF" w:rsidRPr="00707055" w:rsidRDefault="005775E7" w:rsidP="008A135A">
      <w:pPr>
        <w:rPr>
          <w:rFonts w:asciiTheme="majorBidi" w:hAnsiTheme="majorBidi" w:cstheme="majorBidi"/>
          <w:sz w:val="24"/>
          <w:szCs w:val="24"/>
        </w:rPr>
      </w:pPr>
      <w:r w:rsidRPr="00707055">
        <w:rPr>
          <w:rFonts w:asciiTheme="majorBidi" w:hAnsiTheme="majorBidi" w:cstheme="majorBidi"/>
          <w:sz w:val="24"/>
          <w:szCs w:val="24"/>
        </w:rPr>
        <w:t xml:space="preserve">A l’aide de polynôme  de </w:t>
      </w:r>
      <w:r w:rsidR="008A135A" w:rsidRPr="00707055">
        <w:rPr>
          <w:rFonts w:asciiTheme="majorBidi" w:hAnsiTheme="majorBidi" w:cstheme="majorBidi"/>
          <w:color w:val="000000"/>
          <w:sz w:val="24"/>
          <w:szCs w:val="24"/>
        </w:rPr>
        <w:t>Bernstein</w:t>
      </w:r>
      <w:r w:rsidRPr="00707055">
        <w:rPr>
          <w:rFonts w:asciiTheme="majorBidi" w:hAnsiTheme="majorBidi" w:cstheme="majorBidi"/>
          <w:sz w:val="24"/>
          <w:szCs w:val="24"/>
        </w:rPr>
        <w:t>:</w:t>
      </w:r>
    </w:p>
    <w:p w:rsidR="005775E7" w:rsidRPr="00707055" w:rsidRDefault="005775E7" w:rsidP="005815FF">
      <w:pPr>
        <w:rPr>
          <w:rFonts w:asciiTheme="majorBidi" w:hAnsiTheme="majorBidi" w:cstheme="majorBidi"/>
          <w:sz w:val="24"/>
          <w:szCs w:val="24"/>
        </w:rPr>
      </w:pPr>
      <w:r w:rsidRPr="00707055">
        <w:rPr>
          <w:rFonts w:asciiTheme="majorBidi" w:hAnsiTheme="majorBidi" w:cstheme="majorBidi"/>
          <w:noProof/>
          <w:color w:val="000000"/>
          <w:position w:val="-30"/>
          <w:sz w:val="24"/>
          <w:szCs w:val="24"/>
        </w:rPr>
        <w:object w:dxaOrig="2120" w:dyaOrig="720">
          <v:shape id="_x0000_i1026" type="#_x0000_t75" style="width:105.75pt;height:36pt" o:ole="">
            <v:imagedata r:id="rId10" o:title=""/>
          </v:shape>
          <o:OLEObject Type="Embed" ProgID="Equation.DSMT4" ShapeID="_x0000_i1026" DrawAspect="Content" ObjectID="_1641023717" r:id="rId11"/>
        </w:object>
      </w:r>
    </w:p>
    <w:p w:rsidR="005815FF" w:rsidRPr="00707055" w:rsidRDefault="005775E7" w:rsidP="005815FF">
      <w:pPr>
        <w:rPr>
          <w:rFonts w:asciiTheme="majorBidi" w:hAnsiTheme="majorBidi" w:cstheme="majorBidi"/>
          <w:sz w:val="24"/>
          <w:szCs w:val="24"/>
        </w:rPr>
      </w:pPr>
      <w:r w:rsidRPr="00707055">
        <w:rPr>
          <w:rFonts w:asciiTheme="majorBidi" w:hAnsiTheme="majorBidi" w:cstheme="majorBidi"/>
          <w:sz w:val="24"/>
          <w:szCs w:val="24"/>
        </w:rPr>
        <w:t>Avec :</w:t>
      </w:r>
    </w:p>
    <w:p w:rsidR="005775E7" w:rsidRPr="00707055" w:rsidRDefault="005775E7" w:rsidP="005815FF">
      <w:pPr>
        <w:rPr>
          <w:rFonts w:asciiTheme="majorBidi" w:hAnsiTheme="majorBidi" w:cstheme="majorBidi"/>
          <w:sz w:val="24"/>
          <w:szCs w:val="24"/>
        </w:rPr>
      </w:pPr>
      <w:r w:rsidRPr="00707055">
        <w:rPr>
          <w:rFonts w:asciiTheme="majorBidi" w:hAnsiTheme="majorBidi" w:cstheme="majorBidi"/>
          <w:noProof/>
          <w:position w:val="-50"/>
          <w:sz w:val="24"/>
          <w:szCs w:val="24"/>
        </w:rPr>
        <w:object w:dxaOrig="2620" w:dyaOrig="1120">
          <v:shape id="_x0000_i1027" type="#_x0000_t75" style="width:131.25pt;height:56.25pt" o:ole="">
            <v:imagedata r:id="rId12" o:title=""/>
          </v:shape>
          <o:OLEObject Type="Embed" ProgID="Equation.DSMT4" ShapeID="_x0000_i1027" DrawAspect="Content" ObjectID="_1641023718" r:id="rId13"/>
        </w:object>
      </w:r>
    </w:p>
    <w:p w:rsidR="005815FF" w:rsidRPr="00707055" w:rsidRDefault="008A135A" w:rsidP="005815FF">
      <w:pPr>
        <w:rPr>
          <w:rFonts w:asciiTheme="majorBidi" w:hAnsiTheme="majorBidi" w:cstheme="majorBidi"/>
          <w:sz w:val="24"/>
          <w:szCs w:val="24"/>
        </w:rPr>
      </w:pPr>
      <w:r w:rsidRPr="00707055">
        <w:rPr>
          <w:rFonts w:asciiTheme="majorBidi" w:hAnsiTheme="majorBidi" w:cstheme="majorBidi"/>
          <w:sz w:val="24"/>
          <w:szCs w:val="24"/>
        </w:rPr>
        <w:t>On trouve :</w:t>
      </w:r>
    </w:p>
    <w:p w:rsidR="003E5174" w:rsidRPr="00707055" w:rsidRDefault="009014D4" w:rsidP="009014D4">
      <w:pPr>
        <w:tabs>
          <w:tab w:val="left" w:pos="2295"/>
          <w:tab w:val="center" w:pos="4680"/>
          <w:tab w:val="left" w:pos="7545"/>
        </w:tabs>
        <w:rPr>
          <w:rFonts w:asciiTheme="majorBidi" w:hAnsiTheme="majorBidi" w:cstheme="majorBidi"/>
          <w:sz w:val="24"/>
          <w:szCs w:val="24"/>
        </w:rPr>
      </w:pPr>
      <w:r w:rsidRPr="00707055">
        <w:rPr>
          <w:rFonts w:asciiTheme="majorBidi" w:hAnsiTheme="majorBidi" w:cstheme="majorBidi"/>
          <w:position w:val="-20"/>
          <w:sz w:val="24"/>
          <w:szCs w:val="24"/>
        </w:rPr>
        <w:object w:dxaOrig="1300" w:dyaOrig="580">
          <v:shape id="_x0000_i1028" type="#_x0000_t75" style="width:65.25pt;height:29.25pt" o:ole="">
            <v:imagedata r:id="rId14" o:title=""/>
          </v:shape>
          <o:OLEObject Type="Embed" ProgID="Equation.DSMT4" ShapeID="_x0000_i1028" DrawAspect="Content" ObjectID="_1641023719" r:id="rId15"/>
        </w:object>
      </w:r>
      <w:r w:rsidR="008A135A" w:rsidRPr="00707055">
        <w:rPr>
          <w:rFonts w:asciiTheme="majorBidi" w:hAnsiTheme="majorBidi" w:cstheme="majorBidi"/>
          <w:sz w:val="24"/>
          <w:szCs w:val="24"/>
        </w:rPr>
        <w:t xml:space="preserve"> </w:t>
      </w:r>
      <w:r w:rsidRPr="00707055">
        <w:rPr>
          <w:rFonts w:asciiTheme="majorBidi" w:hAnsiTheme="majorBidi" w:cstheme="majorBidi"/>
          <w:sz w:val="24"/>
          <w:szCs w:val="24"/>
        </w:rPr>
        <w:t xml:space="preserve">    </w:t>
      </w:r>
      <w:r w:rsidRPr="00707055">
        <w:rPr>
          <w:rFonts w:asciiTheme="majorBidi" w:hAnsiTheme="majorBidi" w:cstheme="majorBidi"/>
          <w:sz w:val="24"/>
          <w:szCs w:val="24"/>
        </w:rPr>
        <w:tab/>
      </w:r>
      <w:r w:rsidRPr="00707055">
        <w:rPr>
          <w:rFonts w:asciiTheme="majorBidi" w:hAnsiTheme="majorBidi" w:cstheme="majorBidi"/>
          <w:position w:val="-18"/>
          <w:sz w:val="24"/>
          <w:szCs w:val="24"/>
        </w:rPr>
        <w:object w:dxaOrig="1500" w:dyaOrig="560">
          <v:shape id="_x0000_i1029" type="#_x0000_t75" style="width:75pt;height:27.75pt" o:ole="">
            <v:imagedata r:id="rId16" o:title=""/>
          </v:shape>
          <o:OLEObject Type="Embed" ProgID="Equation.DSMT4" ShapeID="_x0000_i1029" DrawAspect="Content" ObjectID="_1641023720" r:id="rId17"/>
        </w:object>
      </w:r>
      <w:r w:rsidRPr="00707055">
        <w:rPr>
          <w:rFonts w:asciiTheme="majorBidi" w:hAnsiTheme="majorBidi" w:cstheme="majorBidi"/>
          <w:sz w:val="24"/>
          <w:szCs w:val="24"/>
        </w:rPr>
        <w:t xml:space="preserve">             </w:t>
      </w:r>
      <w:r w:rsidRPr="00707055">
        <w:rPr>
          <w:rFonts w:asciiTheme="majorBidi" w:hAnsiTheme="majorBidi" w:cstheme="majorBidi"/>
          <w:sz w:val="24"/>
          <w:szCs w:val="24"/>
        </w:rPr>
        <w:tab/>
      </w:r>
      <w:r w:rsidRPr="00707055">
        <w:rPr>
          <w:rFonts w:asciiTheme="majorBidi" w:hAnsiTheme="majorBidi" w:cstheme="majorBidi"/>
          <w:position w:val="-18"/>
          <w:sz w:val="24"/>
          <w:szCs w:val="24"/>
        </w:rPr>
        <w:object w:dxaOrig="1520" w:dyaOrig="560">
          <v:shape id="_x0000_i1030" type="#_x0000_t75" style="width:75.75pt;height:27.75pt" o:ole="">
            <v:imagedata r:id="rId18" o:title=""/>
          </v:shape>
          <o:OLEObject Type="Embed" ProgID="Equation.DSMT4" ShapeID="_x0000_i1030" DrawAspect="Content" ObjectID="_1641023721" r:id="rId19"/>
        </w:object>
      </w:r>
      <w:r w:rsidRPr="00707055">
        <w:rPr>
          <w:rFonts w:asciiTheme="majorBidi" w:hAnsiTheme="majorBidi" w:cstheme="majorBidi"/>
          <w:sz w:val="24"/>
          <w:szCs w:val="24"/>
        </w:rPr>
        <w:t xml:space="preserve"> </w:t>
      </w:r>
      <w:r w:rsidRPr="00707055">
        <w:rPr>
          <w:rFonts w:asciiTheme="majorBidi" w:hAnsiTheme="majorBidi" w:cstheme="majorBidi"/>
          <w:sz w:val="24"/>
          <w:szCs w:val="24"/>
        </w:rPr>
        <w:tab/>
      </w:r>
      <w:r w:rsidR="003E5174" w:rsidRPr="00707055">
        <w:rPr>
          <w:rFonts w:asciiTheme="majorBidi" w:hAnsiTheme="majorBidi" w:cstheme="majorBidi"/>
          <w:position w:val="-20"/>
          <w:sz w:val="24"/>
          <w:szCs w:val="24"/>
        </w:rPr>
        <w:object w:dxaOrig="859" w:dyaOrig="580">
          <v:shape id="_x0000_i1031" type="#_x0000_t75" style="width:42.75pt;height:29.25pt" o:ole="">
            <v:imagedata r:id="rId20" o:title=""/>
          </v:shape>
          <o:OLEObject Type="Embed" ProgID="Equation.DSMT4" ShapeID="_x0000_i1031" DrawAspect="Content" ObjectID="_1641023722" r:id="rId21"/>
        </w:object>
      </w:r>
      <w:r w:rsidRPr="00707055">
        <w:rPr>
          <w:rFonts w:asciiTheme="majorBidi" w:hAnsiTheme="majorBidi" w:cstheme="majorBidi"/>
          <w:sz w:val="24"/>
          <w:szCs w:val="24"/>
        </w:rPr>
        <w:t xml:space="preserve"> </w:t>
      </w:r>
    </w:p>
    <w:p w:rsidR="008A135A" w:rsidRPr="00707055" w:rsidRDefault="003E5174" w:rsidP="003E5174">
      <w:pPr>
        <w:rPr>
          <w:rFonts w:asciiTheme="majorBidi" w:hAnsiTheme="majorBidi" w:cstheme="majorBidi"/>
          <w:sz w:val="24"/>
          <w:szCs w:val="24"/>
        </w:rPr>
      </w:pPr>
      <w:r w:rsidRPr="00707055">
        <w:rPr>
          <w:rFonts w:asciiTheme="majorBidi" w:hAnsiTheme="majorBidi" w:cstheme="majorBidi"/>
          <w:sz w:val="24"/>
          <w:szCs w:val="24"/>
        </w:rPr>
        <w:t xml:space="preserve">D’après l’algorithme de </w:t>
      </w:r>
      <w:proofErr w:type="spellStart"/>
      <w:r w:rsidRPr="00707055">
        <w:rPr>
          <w:rFonts w:asciiTheme="majorBidi" w:hAnsiTheme="majorBidi" w:cstheme="majorBidi"/>
          <w:sz w:val="24"/>
          <w:szCs w:val="24"/>
        </w:rPr>
        <w:t>Casteljau</w:t>
      </w:r>
      <w:proofErr w:type="spellEnd"/>
      <w:r w:rsidRPr="00707055">
        <w:rPr>
          <w:rFonts w:asciiTheme="majorBidi" w:hAnsiTheme="majorBidi" w:cstheme="majorBidi"/>
          <w:sz w:val="24"/>
          <w:szCs w:val="24"/>
        </w:rPr>
        <w:t> :</w:t>
      </w:r>
    </w:p>
    <w:p w:rsidR="00311D2E" w:rsidRPr="00707055" w:rsidRDefault="003E5174" w:rsidP="003E5174">
      <w:pPr>
        <w:rPr>
          <w:rFonts w:asciiTheme="majorBidi" w:hAnsiTheme="majorBidi" w:cstheme="majorBidi"/>
          <w:sz w:val="24"/>
          <w:szCs w:val="24"/>
        </w:rPr>
      </w:pPr>
      <w:r w:rsidRPr="00707055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73B63933" wp14:editId="30BD4FEA">
            <wp:extent cx="5486400" cy="134246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041" cy="1346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174" w:rsidRPr="00707055" w:rsidRDefault="00311D2E" w:rsidP="00311D2E">
      <w:pPr>
        <w:tabs>
          <w:tab w:val="left" w:pos="2340"/>
        </w:tabs>
        <w:rPr>
          <w:rFonts w:asciiTheme="majorBidi" w:hAnsiTheme="majorBidi" w:cstheme="majorBidi"/>
          <w:sz w:val="24"/>
          <w:szCs w:val="24"/>
        </w:rPr>
      </w:pPr>
      <w:r w:rsidRPr="00707055">
        <w:rPr>
          <w:rFonts w:asciiTheme="majorBidi" w:hAnsiTheme="majorBidi" w:cstheme="majorBidi"/>
          <w:sz w:val="24"/>
          <w:szCs w:val="24"/>
        </w:rPr>
        <w:t>Représentation des points :</w:t>
      </w:r>
    </w:p>
    <w:p w:rsidR="00607A25" w:rsidRDefault="00311D2E" w:rsidP="00607A25">
      <w:pPr>
        <w:tabs>
          <w:tab w:val="left" w:pos="2340"/>
        </w:tabs>
        <w:jc w:val="center"/>
        <w:rPr>
          <w:rFonts w:asciiTheme="majorBidi" w:hAnsiTheme="majorBidi" w:cstheme="majorBidi"/>
          <w:sz w:val="24"/>
          <w:szCs w:val="24"/>
        </w:rPr>
      </w:pPr>
      <w:r w:rsidRPr="00707055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 wp14:anchorId="7CE40E35" wp14:editId="54020F53">
            <wp:extent cx="3600450" cy="16668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985" cy="166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D2E" w:rsidRPr="00607A25" w:rsidRDefault="00311D2E" w:rsidP="00607A25">
      <w:pPr>
        <w:tabs>
          <w:tab w:val="left" w:pos="2340"/>
        </w:tabs>
        <w:rPr>
          <w:rFonts w:asciiTheme="majorBidi" w:hAnsiTheme="majorBidi" w:cstheme="majorBidi"/>
          <w:sz w:val="24"/>
          <w:szCs w:val="24"/>
        </w:rPr>
      </w:pPr>
      <w:r w:rsidRPr="00707055">
        <w:rPr>
          <w:rFonts w:asciiTheme="majorBidi" w:hAnsiTheme="majorBidi" w:cstheme="majorBidi"/>
          <w:b/>
          <w:bCs/>
          <w:sz w:val="24"/>
          <w:szCs w:val="24"/>
        </w:rPr>
        <w:lastRenderedPageBreak/>
        <w:t>Exercice 02 :</w:t>
      </w:r>
    </w:p>
    <w:p w:rsidR="00311D2E" w:rsidRPr="00707055" w:rsidRDefault="00707055" w:rsidP="00311D2E">
      <w:pPr>
        <w:tabs>
          <w:tab w:val="left" w:pos="2340"/>
        </w:tabs>
        <w:rPr>
          <w:rFonts w:asciiTheme="majorBidi" w:hAnsiTheme="majorBidi" w:cstheme="majorBidi"/>
          <w:sz w:val="24"/>
          <w:szCs w:val="24"/>
        </w:rPr>
      </w:pPr>
      <w:r w:rsidRPr="00707055">
        <w:rPr>
          <w:rFonts w:asciiTheme="majorBidi" w:hAnsiTheme="majorBidi" w:cstheme="majorBidi"/>
          <w:sz w:val="24"/>
          <w:szCs w:val="24"/>
        </w:rPr>
        <w:t>Les</w:t>
      </w:r>
      <w:r w:rsidR="004A0693" w:rsidRPr="00707055">
        <w:rPr>
          <w:rFonts w:asciiTheme="majorBidi" w:hAnsiTheme="majorBidi" w:cstheme="majorBidi"/>
          <w:sz w:val="24"/>
          <w:szCs w:val="24"/>
        </w:rPr>
        <w:t xml:space="preserve"> fonctions B-</w:t>
      </w:r>
      <w:proofErr w:type="spellStart"/>
      <w:r w:rsidR="004A0693" w:rsidRPr="00707055">
        <w:rPr>
          <w:rFonts w:asciiTheme="majorBidi" w:hAnsiTheme="majorBidi" w:cstheme="majorBidi"/>
          <w:sz w:val="24"/>
          <w:szCs w:val="24"/>
        </w:rPr>
        <w:t>splines</w:t>
      </w:r>
      <w:proofErr w:type="spellEnd"/>
      <w:r w:rsidR="004A0693" w:rsidRPr="00707055">
        <w:rPr>
          <w:rFonts w:asciiTheme="majorBidi" w:hAnsiTheme="majorBidi" w:cstheme="majorBidi"/>
          <w:sz w:val="24"/>
          <w:szCs w:val="24"/>
        </w:rPr>
        <w:t xml:space="preserve"> associées à ce nœud avec k=2</w:t>
      </w:r>
      <w:r w:rsidR="004A0693" w:rsidRPr="00707055">
        <w:rPr>
          <w:rFonts w:asciiTheme="majorBidi" w:hAnsiTheme="majorBidi" w:cstheme="majorBidi"/>
          <w:sz w:val="24"/>
          <w:szCs w:val="24"/>
        </w:rPr>
        <w:t xml:space="preserve"> sont :</w:t>
      </w:r>
    </w:p>
    <w:p w:rsidR="004A0693" w:rsidRDefault="004A0693" w:rsidP="00311D2E">
      <w:pPr>
        <w:tabs>
          <w:tab w:val="left" w:pos="2340"/>
        </w:tabs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>
            <wp:extent cx="3790950" cy="14097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480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693" w:rsidRDefault="004A0693" w:rsidP="004A0693"/>
    <w:p w:rsidR="004A0693" w:rsidRDefault="004A0693" w:rsidP="004A0693">
      <w:pPr>
        <w:tabs>
          <w:tab w:val="left" w:pos="1830"/>
        </w:tabs>
      </w:pPr>
      <w:r>
        <w:tab/>
      </w:r>
      <w:r>
        <w:rPr>
          <w:noProof/>
          <w:lang w:val="en-US"/>
        </w:rPr>
        <w:drawing>
          <wp:inline distT="0" distB="0" distL="0" distR="0">
            <wp:extent cx="5010150" cy="1026160"/>
            <wp:effectExtent l="0" t="0" r="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693" w:rsidRDefault="004A0693" w:rsidP="004A0693"/>
    <w:p w:rsidR="004A0693" w:rsidRPr="004A0693" w:rsidRDefault="004A0693" w:rsidP="004A0693">
      <w:pPr>
        <w:tabs>
          <w:tab w:val="left" w:pos="2790"/>
        </w:tabs>
      </w:pPr>
      <w:r>
        <w:tab/>
      </w:r>
      <w:r>
        <w:rPr>
          <w:noProof/>
          <w:lang w:val="en-US"/>
        </w:rPr>
        <w:drawing>
          <wp:inline distT="0" distB="0" distL="0" distR="0">
            <wp:extent cx="5943600" cy="44513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0693" w:rsidRPr="004A0693" w:rsidSect="00707055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E16" w:rsidRDefault="00130E16" w:rsidP="00707055">
      <w:pPr>
        <w:spacing w:after="0" w:line="240" w:lineRule="auto"/>
      </w:pPr>
      <w:r>
        <w:separator/>
      </w:r>
    </w:p>
  </w:endnote>
  <w:endnote w:type="continuationSeparator" w:id="0">
    <w:p w:rsidR="00130E16" w:rsidRDefault="00130E16" w:rsidP="0070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E16" w:rsidRDefault="00130E16" w:rsidP="00707055">
      <w:pPr>
        <w:spacing w:after="0" w:line="240" w:lineRule="auto"/>
      </w:pPr>
      <w:r>
        <w:separator/>
      </w:r>
    </w:p>
  </w:footnote>
  <w:footnote w:type="continuationSeparator" w:id="0">
    <w:p w:rsidR="00130E16" w:rsidRDefault="00130E16" w:rsidP="00707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13D"/>
    <w:multiLevelType w:val="hybridMultilevel"/>
    <w:tmpl w:val="02DCFA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10ED1"/>
    <w:multiLevelType w:val="hybridMultilevel"/>
    <w:tmpl w:val="4FB07B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E3EB4"/>
    <w:multiLevelType w:val="hybridMultilevel"/>
    <w:tmpl w:val="75F001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70A91"/>
    <w:multiLevelType w:val="hybridMultilevel"/>
    <w:tmpl w:val="8A0C66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04006"/>
    <w:multiLevelType w:val="hybridMultilevel"/>
    <w:tmpl w:val="DFC64B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F2E2A"/>
    <w:multiLevelType w:val="hybridMultilevel"/>
    <w:tmpl w:val="8CB6CB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C8"/>
    <w:rsid w:val="000045A8"/>
    <w:rsid w:val="000712AD"/>
    <w:rsid w:val="001133A9"/>
    <w:rsid w:val="00130E16"/>
    <w:rsid w:val="001758CE"/>
    <w:rsid w:val="002E1D60"/>
    <w:rsid w:val="00311D2E"/>
    <w:rsid w:val="003E5174"/>
    <w:rsid w:val="004A0693"/>
    <w:rsid w:val="005775E7"/>
    <w:rsid w:val="005815FF"/>
    <w:rsid w:val="00607A25"/>
    <w:rsid w:val="006A69B6"/>
    <w:rsid w:val="00707055"/>
    <w:rsid w:val="00883A1F"/>
    <w:rsid w:val="008A135A"/>
    <w:rsid w:val="009014D4"/>
    <w:rsid w:val="00A55E69"/>
    <w:rsid w:val="00A65AC8"/>
    <w:rsid w:val="00AF408E"/>
    <w:rsid w:val="00D16ACB"/>
    <w:rsid w:val="00D72E33"/>
    <w:rsid w:val="00F6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6A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174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070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05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070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055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6A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174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070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05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070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055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salamani</dc:creator>
  <cp:keywords/>
  <dc:description/>
  <cp:lastModifiedBy>salamani</cp:lastModifiedBy>
  <cp:revision>2</cp:revision>
  <dcterms:created xsi:type="dcterms:W3CDTF">2020-01-20T08:39:00Z</dcterms:created>
  <dcterms:modified xsi:type="dcterms:W3CDTF">2020-01-20T10:08:00Z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