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E1" w:rsidRDefault="00E42AE1" w:rsidP="00E42AE1">
      <w:pPr>
        <w:jc w:val="center"/>
      </w:pPr>
      <w:r>
        <w:t>Université de M’</w:t>
      </w:r>
      <w:proofErr w:type="spellStart"/>
      <w:r>
        <w:t>sila</w:t>
      </w:r>
      <w:proofErr w:type="spellEnd"/>
    </w:p>
    <w:p w:rsidR="00E42AE1" w:rsidRDefault="00E42AE1" w:rsidP="00E42AE1">
      <w:pPr>
        <w:jc w:val="center"/>
      </w:pPr>
      <w:r>
        <w:t>Institut de gestion des techniques urbaines</w:t>
      </w:r>
    </w:p>
    <w:p w:rsidR="00E42AE1" w:rsidRDefault="00E42AE1" w:rsidP="00E42A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6057900" cy="0"/>
                <wp:effectExtent l="24130" t="27305" r="23495" b="2032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2pt" to="47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jcHQIAADUEAAAOAAAAZHJzL2Uyb0RvYy54bWysU02P2yAQvVfqf0C+Z21nvdnEirOq7KSX&#10;bTfSbn8AARyjYgYBiRNV/e8dyEeb9lJV9QEDMzzevDfMnw69InthnQRdJfldlhChGXCpt1Xy5W01&#10;mibEeao5VaBFlRyFS54W79/NB1OKMXSguLAEQbQrB1MlnfemTFPHOtFTdwdGaAy2YHvqcWm3Kbd0&#10;QPRepeMsm6QDWG4sMOEc7janYLKI+G0rmH9pWyc8UVWC3HwcbRw3YUwXc1puLTWdZGca9B9Y9FRq&#10;vPQK1VBPyc7KP6B6ySw4aP0dgz6FtpVMxBqwmjz7rZrXjhoRa0FxnLnK5P4fLPu8X1siOXqXEE17&#10;tKgGrVE3sbOEW5Ce5EGlwbgSk2u9tqFOdtCv5hnYV0c01B3VWxHZvh0NQsQT6c2RsHAG79oMn4Bj&#10;Dt15iJIdWtsHSBSDHKIzx6sz4uAJw81J9vA4y9BAdomltLwcNNb5jwJ6EiZVoqQOotGS7p+dR+qY&#10;ekkJ2xpWUqlovNJkqJL7aY7QIeRASR6icWG3m1pZsqfYO9MsfEEIRLtJs7DTPKJ1gvLlee6pVKc5&#10;5isd8LAW5HOenZrj2yybLafLaTEqxpPlqMiaZvRhVRejySp/fGjum7pu8u+BWl6UneRc6MDu0qh5&#10;8XeNcH4ypxa7tupVh/QWPZaIZC//SDqaGfw7dcIG+HFtgxrBV+zNmHx+R6H5f13HrJ+vffEDAAD/&#10;/wMAUEsDBBQABgAIAAAAIQAJcGm82wAAAAYBAAAPAAAAZHJzL2Rvd25yZXYueG1sTI9NT8MwDIbv&#10;SPyHyEjcWAoqaHRNJwRMQuMwMXbZzWvcD9E4VZN13b/HiAMc/b7W48f5cnKdGmkIrWcDt7MEFHHp&#10;bcu1gd3n6mYOKkRki51nMnCmAMvi8iLHzPoTf9C4jbUSCIcMDTQx9pnWoWzIYZj5nli6yg8Oo4xD&#10;re2AJ4G7Tt8lyYN22LJcaLCn54bKr+3RGUjDipPx9b3e76vzpnqZI76t18ZcX01PC1CRpvi3DD/6&#10;og6FOB38kW1QnQF5JAopTUFJ+3ifSnD4DXSR6//6xTcAAAD//wMAUEsBAi0AFAAGAAgAAAAhALaD&#10;OJL+AAAA4QEAABMAAAAAAAAAAAAAAAAAAAAAAFtDb250ZW50X1R5cGVzXS54bWxQSwECLQAUAAYA&#10;CAAAACEAOP0h/9YAAACUAQAACwAAAAAAAAAAAAAAAAAvAQAAX3JlbHMvLnJlbHNQSwECLQAUAAYA&#10;CAAAACEA8kQI3B0CAAA1BAAADgAAAAAAAAAAAAAAAAAuAgAAZHJzL2Uyb0RvYy54bWxQSwECLQAU&#10;AAYACAAAACEACXBpvNsAAAAGAQAADwAAAAAAAAAAAAAAAAB3BAAAZHJzL2Rvd25yZXYueG1sUEsF&#10;BgAAAAAEAAQA8wAAAH8FAAAAAA==&#10;" strokecolor="maroon" strokeweight="3pt"/>
            </w:pict>
          </mc:Fallback>
        </mc:AlternateContent>
      </w:r>
      <w:r>
        <w:t>2</w:t>
      </w:r>
      <w:r>
        <w:rPr>
          <w:vertAlign w:val="superscript"/>
        </w:rPr>
        <w:t xml:space="preserve">ème </w:t>
      </w:r>
      <w:r>
        <w:t>Année licence génie Urbain</w:t>
      </w:r>
    </w:p>
    <w:p w:rsidR="00E42AE1" w:rsidRPr="00700128" w:rsidRDefault="00E42AE1" w:rsidP="00E42AE1">
      <w:pPr>
        <w:jc w:val="center"/>
      </w:pPr>
    </w:p>
    <w:p w:rsidR="00E42AE1" w:rsidRDefault="00E42AE1" w:rsidP="00E42AE1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Examen : cartographie, télédétection et cartes restituées</w:t>
      </w:r>
      <w:r w:rsidRPr="00476559">
        <w:rPr>
          <w:rFonts w:ascii="Bradley Hand ITC" w:hAnsi="Bradley Hand ITC"/>
          <w:b/>
          <w:bCs/>
        </w:rPr>
        <w:t xml:space="preserve">                           </w:t>
      </w:r>
      <w:r>
        <w:rPr>
          <w:rFonts w:ascii="Bradley Hand ITC" w:hAnsi="Bradley Hand ITC"/>
          <w:b/>
          <w:bCs/>
        </w:rPr>
        <w:t xml:space="preserve">                                                  </w:t>
      </w:r>
    </w:p>
    <w:p w:rsidR="00E42AE1" w:rsidRDefault="00E42AE1" w:rsidP="00DA08EB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Le </w:t>
      </w:r>
      <w:r w:rsidR="00DA08EB">
        <w:rPr>
          <w:rFonts w:ascii="Bradley Hand ITC" w:hAnsi="Bradley Hand ITC"/>
          <w:b/>
          <w:bCs/>
        </w:rPr>
        <w:t>23</w:t>
      </w:r>
      <w:r>
        <w:rPr>
          <w:rFonts w:ascii="Bradley Hand ITC" w:hAnsi="Bradley Hand ITC"/>
          <w:b/>
          <w:bCs/>
        </w:rPr>
        <w:t>/</w:t>
      </w:r>
      <w:r w:rsidR="00DA08EB">
        <w:rPr>
          <w:rFonts w:ascii="Bradley Hand ITC" w:hAnsi="Bradley Hand ITC"/>
          <w:b/>
          <w:bCs/>
        </w:rPr>
        <w:t>5</w:t>
      </w:r>
      <w:r>
        <w:rPr>
          <w:rFonts w:ascii="Bradley Hand ITC" w:hAnsi="Bradley Hand ITC"/>
          <w:b/>
          <w:bCs/>
        </w:rPr>
        <w:t>/202</w:t>
      </w:r>
      <w:r w:rsidR="00DA08EB">
        <w:rPr>
          <w:rFonts w:ascii="Bradley Hand ITC" w:hAnsi="Bradley Hand ITC"/>
          <w:b/>
          <w:bCs/>
        </w:rPr>
        <w:t>1</w:t>
      </w:r>
      <w:r>
        <w:rPr>
          <w:rFonts w:ascii="Bradley Hand ITC" w:hAnsi="Bradley Hand ITC"/>
          <w:b/>
          <w:bCs/>
        </w:rPr>
        <w:t xml:space="preserve">, Horaire : </w:t>
      </w:r>
      <w:r w:rsidR="00DA08EB">
        <w:rPr>
          <w:rFonts w:ascii="Bradley Hand ITC" w:hAnsi="Bradley Hand ITC"/>
          <w:b/>
          <w:bCs/>
        </w:rPr>
        <w:t>10</w:t>
      </w:r>
      <w:r>
        <w:rPr>
          <w:rFonts w:ascii="Bradley Hand ITC" w:hAnsi="Bradley Hand ITC"/>
          <w:b/>
          <w:bCs/>
        </w:rPr>
        <w:t>.00-1</w:t>
      </w:r>
      <w:r w:rsidR="00DA08EB">
        <w:rPr>
          <w:rFonts w:ascii="Bradley Hand ITC" w:hAnsi="Bradley Hand ITC"/>
          <w:b/>
          <w:bCs/>
        </w:rPr>
        <w:t>1</w:t>
      </w:r>
      <w:r>
        <w:rPr>
          <w:rFonts w:ascii="Bradley Hand ITC" w:hAnsi="Bradley Hand ITC"/>
          <w:b/>
          <w:bCs/>
        </w:rPr>
        <w:t>.00H</w:t>
      </w:r>
    </w:p>
    <w:p w:rsidR="00E42AE1" w:rsidRDefault="00E42AE1" w:rsidP="00E42AE1">
      <w:pPr>
        <w:jc w:val="both"/>
        <w:rPr>
          <w:rFonts w:ascii="Bradley Hand ITC" w:hAnsi="Bradley Hand ITC"/>
          <w:b/>
          <w:bCs/>
          <w:rtl/>
        </w:rPr>
      </w:pPr>
      <w:r>
        <w:rPr>
          <w:rFonts w:ascii="Bradley Hand ITC" w:hAnsi="Bradley Hand ITC"/>
          <w:b/>
          <w:bCs/>
        </w:rPr>
        <w:t xml:space="preserve">Répondre brièvement et précisément aux questions suivantes </w:t>
      </w:r>
    </w:p>
    <w:p w:rsidR="00361E1F" w:rsidRDefault="00361E1F"/>
    <w:p w:rsidR="00E42AE1" w:rsidRDefault="00E42AE1" w:rsidP="00410D13">
      <w:pPr>
        <w:bidi/>
        <w:rPr>
          <w:rFonts w:ascii="Bradley Hand ITC" w:hAnsi="Bradley Hand ITC"/>
          <w:sz w:val="28"/>
          <w:szCs w:val="28"/>
          <w:rtl/>
          <w:lang w:bidi="ar-DZ"/>
        </w:rPr>
      </w:pPr>
      <w:r w:rsidRPr="00E42AE1">
        <w:rPr>
          <w:rFonts w:ascii="Bradley Hand ITC" w:hAnsi="Bradley Hand ITC" w:hint="cs"/>
          <w:sz w:val="28"/>
          <w:szCs w:val="28"/>
          <w:rtl/>
        </w:rPr>
        <w:t>س</w:t>
      </w:r>
      <w:r w:rsidR="00410D13">
        <w:rPr>
          <w:rFonts w:ascii="Bradley Hand ITC" w:hAnsi="Bradley Hand ITC" w:hint="cs"/>
          <w:sz w:val="28"/>
          <w:szCs w:val="28"/>
          <w:rtl/>
        </w:rPr>
        <w:t>1</w:t>
      </w:r>
      <w:r w:rsidRPr="00E42AE1">
        <w:rPr>
          <w:rFonts w:ascii="Bradley Hand ITC" w:hAnsi="Bradley Hand ITC" w:hint="cs"/>
          <w:sz w:val="28"/>
          <w:szCs w:val="28"/>
          <w:rtl/>
        </w:rPr>
        <w:t>:</w:t>
      </w:r>
      <w:r>
        <w:rPr>
          <w:rFonts w:ascii="Bradley Hand ITC" w:hAnsi="Bradley Hand ITC" w:hint="cs"/>
          <w:sz w:val="28"/>
          <w:szCs w:val="28"/>
          <w:rtl/>
          <w:lang w:bidi="ar-DZ"/>
        </w:rPr>
        <w:t>تحتوي هوامش الصورة الجوية على معلومات هامة،</w:t>
      </w:r>
      <w:r w:rsidRPr="00E42AE1">
        <w:rPr>
          <w:rFonts w:ascii="Bradley Hand ITC" w:hAnsi="Bradley Hand ITC" w:hint="cs"/>
          <w:sz w:val="28"/>
          <w:szCs w:val="28"/>
          <w:rtl/>
        </w:rPr>
        <w:t xml:space="preserve"> </w:t>
      </w:r>
      <w:r>
        <w:rPr>
          <w:rFonts w:ascii="Bradley Hand ITC" w:hAnsi="Bradley Hand ITC" w:hint="cs"/>
          <w:sz w:val="28"/>
          <w:szCs w:val="28"/>
          <w:rtl/>
        </w:rPr>
        <w:t xml:space="preserve">أذكر </w:t>
      </w:r>
      <w:proofErr w:type="gramStart"/>
      <w:r>
        <w:rPr>
          <w:rFonts w:ascii="Bradley Hand ITC" w:hAnsi="Bradley Hand ITC" w:hint="cs"/>
          <w:sz w:val="28"/>
          <w:szCs w:val="28"/>
          <w:rtl/>
        </w:rPr>
        <w:t>أهمها</w:t>
      </w:r>
      <w:r w:rsidR="00DA08EB">
        <w:rPr>
          <w:rFonts w:ascii="Bradley Hand ITC" w:hAnsi="Bradley Hand ITC"/>
          <w:sz w:val="28"/>
          <w:szCs w:val="28"/>
        </w:rPr>
        <w:t xml:space="preserve"> </w:t>
      </w:r>
      <w:r w:rsidR="00DA08EB">
        <w:rPr>
          <w:rFonts w:ascii="Bradley Hand ITC" w:hAnsi="Bradley Hand ITC" w:hint="cs"/>
          <w:sz w:val="28"/>
          <w:szCs w:val="28"/>
          <w:rtl/>
          <w:lang w:bidi="ar-DZ"/>
        </w:rPr>
        <w:t xml:space="preserve"> 3ن</w:t>
      </w:r>
      <w:proofErr w:type="gramEnd"/>
    </w:p>
    <w:p w:rsidR="00E42AE1" w:rsidRDefault="00E42AE1" w:rsidP="00114A48">
      <w:r w:rsidRPr="00AE6821">
        <w:rPr>
          <w:rFonts w:ascii="Bradley Hand ITC" w:hAnsi="Bradley Hand ITC"/>
          <w:b/>
          <w:bCs/>
        </w:rPr>
        <w:t>Q</w:t>
      </w:r>
      <w:r w:rsidR="00114A48">
        <w:rPr>
          <w:rFonts w:ascii="Bradley Hand ITC" w:hAnsi="Bradley Hand ITC" w:hint="cs"/>
          <w:b/>
          <w:bCs/>
          <w:rtl/>
        </w:rPr>
        <w:t>1</w:t>
      </w:r>
      <w:r w:rsidRPr="00AE6821">
        <w:rPr>
          <w:rFonts w:ascii="Bradley Hand ITC" w:hAnsi="Bradley Hand ITC"/>
          <w:b/>
          <w:bCs/>
        </w:rPr>
        <w:t> </w:t>
      </w:r>
      <w:r w:rsidRPr="00AE6821">
        <w:rPr>
          <w:rFonts w:ascii="Bradley Hand ITC" w:hAnsi="Bradley Hand ITC"/>
        </w:rPr>
        <w:t xml:space="preserve">: </w:t>
      </w:r>
      <w:r w:rsidRPr="00AE6821">
        <w:t>quelles sont les  informations</w:t>
      </w:r>
      <w:r>
        <w:t xml:space="preserve"> les plus utiles</w:t>
      </w:r>
      <w:r w:rsidRPr="00AE6821">
        <w:t xml:space="preserve"> qu’on peut extraire sur les marges  d’une photo aérienne?</w:t>
      </w:r>
    </w:p>
    <w:p w:rsidR="00DC1403" w:rsidRPr="00E64592" w:rsidRDefault="00DC1403" w:rsidP="00DC1403">
      <w:pPr>
        <w:bidi/>
        <w:jc w:val="both"/>
        <w:rPr>
          <w:rFonts w:ascii="ArialMT" w:cs="ArialMT"/>
          <w:sz w:val="28"/>
          <w:szCs w:val="28"/>
          <w:rtl/>
        </w:rPr>
      </w:pPr>
      <w:r w:rsidRPr="00E64592">
        <w:rPr>
          <w:rFonts w:ascii="ArialMT" w:cs="ArialMT" w:hint="cs"/>
          <w:sz w:val="28"/>
          <w:szCs w:val="28"/>
          <w:rtl/>
        </w:rPr>
        <w:t>رقم</w:t>
      </w:r>
      <w:r w:rsidRPr="00E64592">
        <w:rPr>
          <w:rFonts w:ascii="ArialMT" w:cs="ArialMT"/>
          <w:sz w:val="28"/>
          <w:szCs w:val="28"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الصورة</w:t>
      </w:r>
      <w:proofErr w:type="gramStart"/>
      <w:r w:rsidRPr="00E64592">
        <w:rPr>
          <w:rFonts w:ascii="ArialMT" w:cs="ArialMT" w:hint="cs"/>
          <w:sz w:val="28"/>
          <w:szCs w:val="28"/>
          <w:rtl/>
          <w:lang w:bidi="ar-DZ"/>
        </w:rPr>
        <w:t>،</w:t>
      </w:r>
      <w:r w:rsidRPr="00E64592">
        <w:rPr>
          <w:rFonts w:ascii="ArialMT" w:cs="ArialMT" w:hint="cs"/>
          <w:sz w:val="28"/>
          <w:szCs w:val="28"/>
          <w:rtl/>
        </w:rPr>
        <w:t>رقم</w:t>
      </w:r>
      <w:proofErr w:type="gramEnd"/>
      <w:r w:rsidRPr="00E64592">
        <w:rPr>
          <w:rFonts w:ascii="ArialMT" w:cs="ArialMT"/>
          <w:sz w:val="28"/>
          <w:szCs w:val="28"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خط</w:t>
      </w:r>
      <w:r w:rsidRPr="00E64592">
        <w:rPr>
          <w:rFonts w:ascii="ArialMT" w:cs="ArialMT"/>
          <w:sz w:val="28"/>
          <w:szCs w:val="28"/>
        </w:rPr>
        <w:t xml:space="preserve"> </w:t>
      </w:r>
      <w:proofErr w:type="spellStart"/>
      <w:r w:rsidRPr="00E64592">
        <w:rPr>
          <w:rFonts w:ascii="ArialMT" w:cs="ArialMT" w:hint="cs"/>
          <w:sz w:val="28"/>
          <w:szCs w:val="28"/>
          <w:rtl/>
        </w:rPr>
        <w:t>الطيران،تاريخ</w:t>
      </w:r>
      <w:proofErr w:type="spellEnd"/>
      <w:r w:rsidRPr="00E64592">
        <w:rPr>
          <w:rFonts w:ascii="ArialMT" w:cs="ArialMT"/>
          <w:sz w:val="28"/>
          <w:szCs w:val="28"/>
        </w:rPr>
        <w:t xml:space="preserve"> </w:t>
      </w:r>
      <w:proofErr w:type="spellStart"/>
      <w:r w:rsidRPr="00E64592">
        <w:rPr>
          <w:rFonts w:ascii="ArialMT" w:cs="ArialMT" w:hint="cs"/>
          <w:sz w:val="28"/>
          <w:szCs w:val="28"/>
          <w:rtl/>
        </w:rPr>
        <w:t>التصوير،وقت</w:t>
      </w:r>
      <w:proofErr w:type="spellEnd"/>
      <w:r w:rsidRPr="00E64592">
        <w:rPr>
          <w:rFonts w:ascii="ArialMT" w:cs="ArialMT"/>
          <w:sz w:val="28"/>
          <w:szCs w:val="28"/>
        </w:rPr>
        <w:t xml:space="preserve"> </w:t>
      </w:r>
      <w:proofErr w:type="spellStart"/>
      <w:r w:rsidRPr="00E64592">
        <w:rPr>
          <w:rFonts w:ascii="ArialMT" w:cs="ArialMT" w:hint="cs"/>
          <w:sz w:val="28"/>
          <w:szCs w:val="28"/>
          <w:rtl/>
        </w:rPr>
        <w:t>التصوير،ارتفاع</w:t>
      </w:r>
      <w:proofErr w:type="spellEnd"/>
      <w:r w:rsidRPr="00E64592">
        <w:rPr>
          <w:rFonts w:ascii="ArialMT" w:cs="ArialMT"/>
          <w:sz w:val="28"/>
          <w:szCs w:val="28"/>
        </w:rPr>
        <w:t xml:space="preserve"> </w:t>
      </w:r>
      <w:proofErr w:type="spellStart"/>
      <w:r w:rsidRPr="00E64592">
        <w:rPr>
          <w:rFonts w:ascii="ArialMT" w:cs="ArialMT" w:hint="cs"/>
          <w:sz w:val="28"/>
          <w:szCs w:val="28"/>
          <w:rtl/>
        </w:rPr>
        <w:t>الطيران،درجة</w:t>
      </w:r>
      <w:proofErr w:type="spellEnd"/>
      <w:r w:rsidRPr="00E64592">
        <w:rPr>
          <w:rFonts w:ascii="ArialMT" w:cs="ArialMT"/>
          <w:sz w:val="28"/>
          <w:szCs w:val="28"/>
        </w:rPr>
        <w:t xml:space="preserve"> </w:t>
      </w:r>
      <w:proofErr w:type="spellStart"/>
      <w:r w:rsidRPr="00E64592">
        <w:rPr>
          <w:rFonts w:ascii="ArialMT" w:cs="ArialMT" w:hint="cs"/>
          <w:sz w:val="28"/>
          <w:szCs w:val="28"/>
          <w:rtl/>
        </w:rPr>
        <w:t>الميل،رقم</w:t>
      </w:r>
      <w:proofErr w:type="spellEnd"/>
      <w:r w:rsidRPr="00E64592">
        <w:rPr>
          <w:rFonts w:ascii="ArialMT" w:cs="ArialMT"/>
          <w:sz w:val="28"/>
          <w:szCs w:val="28"/>
        </w:rPr>
        <w:t xml:space="preserve"> </w:t>
      </w:r>
      <w:proofErr w:type="spellStart"/>
      <w:r w:rsidRPr="00E64592">
        <w:rPr>
          <w:rFonts w:ascii="ArialMT" w:cs="ArialMT" w:hint="cs"/>
          <w:sz w:val="28"/>
          <w:szCs w:val="28"/>
          <w:rtl/>
        </w:rPr>
        <w:t>الكاميرا،البعد</w:t>
      </w:r>
      <w:proofErr w:type="spellEnd"/>
      <w:r w:rsidRPr="00E64592">
        <w:rPr>
          <w:rFonts w:ascii="ArialMT" w:cs="ArialMT"/>
          <w:sz w:val="28"/>
          <w:szCs w:val="28"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البؤري</w:t>
      </w:r>
      <w:r w:rsidRPr="00E64592">
        <w:rPr>
          <w:rFonts w:ascii="ArialMT" w:cs="ArialMT"/>
          <w:sz w:val="28"/>
          <w:szCs w:val="28"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للكاميرا، علامات</w:t>
      </w:r>
      <w:r w:rsidRPr="00E64592">
        <w:rPr>
          <w:rFonts w:ascii="ArialMT" w:cs="ArialMT"/>
          <w:sz w:val="28"/>
          <w:szCs w:val="28"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الإسناد</w:t>
      </w:r>
      <w:r w:rsidRPr="00E64592">
        <w:rPr>
          <w:rFonts w:ascii="ArialMT" w:cs="ArialMT"/>
          <w:sz w:val="28"/>
          <w:szCs w:val="28"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(علامات</w:t>
      </w:r>
      <w:r w:rsidRPr="00E64592">
        <w:rPr>
          <w:rFonts w:ascii="ArialMT" w:cs="ArialMT"/>
          <w:sz w:val="28"/>
          <w:szCs w:val="28"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إطار</w:t>
      </w:r>
      <w:r w:rsidRPr="00E64592">
        <w:rPr>
          <w:rFonts w:ascii="ArialMT" w:cs="ArialMT"/>
          <w:sz w:val="28"/>
          <w:szCs w:val="28"/>
        </w:rPr>
        <w:t xml:space="preserve"> </w:t>
      </w:r>
      <w:r w:rsidRPr="00E64592">
        <w:rPr>
          <w:rFonts w:ascii="ArialMT" w:cs="ArialMT" w:hint="cs"/>
          <w:sz w:val="28"/>
          <w:szCs w:val="28"/>
          <w:rtl/>
        </w:rPr>
        <w:t>الصورة).</w:t>
      </w:r>
    </w:p>
    <w:p w:rsidR="00DC1403" w:rsidRDefault="00DC1403" w:rsidP="00114A48"/>
    <w:p w:rsidR="00E42AE1" w:rsidRDefault="00E42AE1" w:rsidP="00E42AE1">
      <w:pPr>
        <w:bidi/>
        <w:rPr>
          <w:rFonts w:ascii="Bradley Hand ITC" w:hAnsi="Bradley Hand ITC"/>
          <w:sz w:val="28"/>
          <w:szCs w:val="28"/>
          <w:rtl/>
          <w:lang w:bidi="ar-DZ"/>
        </w:rPr>
      </w:pPr>
      <w:r>
        <w:rPr>
          <w:rFonts w:ascii="Bradley Hand ITC" w:hAnsi="Bradley Hand ITC" w:hint="cs"/>
          <w:sz w:val="28"/>
          <w:szCs w:val="28"/>
          <w:rtl/>
          <w:lang w:bidi="ar-DZ"/>
        </w:rPr>
        <w:t xml:space="preserve">س2: تحدث </w:t>
      </w:r>
      <w:proofErr w:type="gramStart"/>
      <w:r>
        <w:rPr>
          <w:rFonts w:ascii="Bradley Hand ITC" w:hAnsi="Bradley Hand ITC" w:hint="cs"/>
          <w:sz w:val="28"/>
          <w:szCs w:val="28"/>
          <w:rtl/>
          <w:lang w:bidi="ar-DZ"/>
        </w:rPr>
        <w:t>عن</w:t>
      </w:r>
      <w:proofErr w:type="gramEnd"/>
      <w:r>
        <w:rPr>
          <w:rFonts w:ascii="Bradley Hand ITC" w:hAnsi="Bradley Hand ITC" w:hint="cs"/>
          <w:sz w:val="28"/>
          <w:szCs w:val="28"/>
          <w:rtl/>
          <w:lang w:bidi="ar-DZ"/>
        </w:rPr>
        <w:t xml:space="preserve"> أشهر تصنيف للصور الجوية القائم على زاوية الميل</w:t>
      </w:r>
      <w:r w:rsidR="00DA08EB">
        <w:rPr>
          <w:rFonts w:ascii="Bradley Hand ITC" w:hAnsi="Bradley Hand ITC" w:hint="cs"/>
          <w:sz w:val="28"/>
          <w:szCs w:val="28"/>
          <w:rtl/>
          <w:lang w:bidi="ar-DZ"/>
        </w:rPr>
        <w:t>3ن</w:t>
      </w:r>
    </w:p>
    <w:p w:rsidR="00114A48" w:rsidRDefault="00114A48" w:rsidP="00114A48">
      <w:r>
        <w:rPr>
          <w:rFonts w:ascii="Bradley Hand ITC" w:hAnsi="Bradley Hand ITC"/>
          <w:sz w:val="28"/>
          <w:szCs w:val="28"/>
          <w:lang w:bidi="ar-DZ"/>
        </w:rPr>
        <w:t xml:space="preserve">Q2 : </w:t>
      </w:r>
      <w:r w:rsidRPr="00DA08EB">
        <w:t xml:space="preserve">parlez sur la </w:t>
      </w:r>
      <w:r w:rsidR="00DA08EB" w:rsidRPr="00DA08EB">
        <w:t>classification</w:t>
      </w:r>
      <w:r w:rsidRPr="00DA08EB">
        <w:t xml:space="preserve">  des PA </w:t>
      </w:r>
      <w:proofErr w:type="gramStart"/>
      <w:r w:rsidRPr="00DA08EB">
        <w:t>la  plus connus</w:t>
      </w:r>
      <w:r w:rsidR="00DA08EB">
        <w:t xml:space="preserve"> </w:t>
      </w:r>
      <w:r w:rsidR="00DA08EB" w:rsidRPr="00DA08EB">
        <w:t>basée</w:t>
      </w:r>
      <w:proofErr w:type="gramEnd"/>
      <w:r w:rsidRPr="00DA08EB">
        <w:t xml:space="preserve"> sur l’angle</w:t>
      </w:r>
    </w:p>
    <w:p w:rsidR="00DC1403" w:rsidRPr="00EE3564" w:rsidRDefault="00DC1403" w:rsidP="00DC1403">
      <w:pPr>
        <w:bidi/>
        <w:rPr>
          <w:rFonts w:ascii="Bradley Hand ITC" w:hAnsi="Bradley Hand ITC"/>
          <w:sz w:val="28"/>
          <w:szCs w:val="28"/>
          <w:lang w:bidi="ar-DZ"/>
        </w:rPr>
      </w:pPr>
      <w:r w:rsidRPr="00EE3564">
        <w:rPr>
          <w:rFonts w:hint="cs"/>
          <w:sz w:val="28"/>
          <w:szCs w:val="28"/>
          <w:rtl/>
        </w:rPr>
        <w:t xml:space="preserve">صورة </w:t>
      </w:r>
      <w:proofErr w:type="spellStart"/>
      <w:r w:rsidRPr="00EE3564">
        <w:rPr>
          <w:rFonts w:hint="cs"/>
          <w:sz w:val="28"/>
          <w:szCs w:val="28"/>
          <w:rtl/>
        </w:rPr>
        <w:t>رعمودية</w:t>
      </w:r>
      <w:proofErr w:type="spellEnd"/>
      <w:r w:rsidRPr="00EE3564">
        <w:rPr>
          <w:rFonts w:hint="cs"/>
          <w:sz w:val="28"/>
          <w:szCs w:val="28"/>
          <w:rtl/>
        </w:rPr>
        <w:t xml:space="preserve"> أو رأسية يكون المحور البصري عمودي على خط نقطة النظير، صورة قليلة الميل: الزاوية بين </w:t>
      </w:r>
      <w:proofErr w:type="spellStart"/>
      <w:r w:rsidRPr="00EE3564">
        <w:rPr>
          <w:rFonts w:hint="cs"/>
          <w:sz w:val="28"/>
          <w:szCs w:val="28"/>
          <w:rtl/>
        </w:rPr>
        <w:t>المحورو</w:t>
      </w:r>
      <w:proofErr w:type="spellEnd"/>
      <w:r w:rsidRPr="00EE3564">
        <w:rPr>
          <w:rFonts w:hint="cs"/>
          <w:sz w:val="28"/>
          <w:szCs w:val="28"/>
          <w:rtl/>
        </w:rPr>
        <w:t xml:space="preserve"> البصري و خط النظير أقل من 45 درجة بينما أكثر من 45 درجة للشديدة الميل</w:t>
      </w:r>
    </w:p>
    <w:p w:rsidR="00E42AE1" w:rsidRDefault="00E42AE1" w:rsidP="00E42AE1">
      <w:pPr>
        <w:bidi/>
        <w:rPr>
          <w:rFonts w:ascii="Bradley Hand ITC" w:hAnsi="Bradley Hand ITC"/>
          <w:sz w:val="28"/>
          <w:szCs w:val="28"/>
          <w:lang w:bidi="ar-DZ"/>
        </w:rPr>
      </w:pPr>
      <w:r>
        <w:rPr>
          <w:rFonts w:ascii="Bradley Hand ITC" w:hAnsi="Bradley Hand ITC" w:hint="cs"/>
          <w:sz w:val="28"/>
          <w:szCs w:val="28"/>
          <w:rtl/>
          <w:lang w:bidi="ar-DZ"/>
        </w:rPr>
        <w:t>س3: اشرح بشكل مبسط  مبدأ الابصار المجسم</w:t>
      </w:r>
      <w:r w:rsidR="00DA08EB">
        <w:rPr>
          <w:rFonts w:ascii="Bradley Hand ITC" w:hAnsi="Bradley Hand ITC" w:hint="cs"/>
          <w:sz w:val="28"/>
          <w:szCs w:val="28"/>
          <w:rtl/>
          <w:lang w:bidi="ar-DZ"/>
        </w:rPr>
        <w:t xml:space="preserve"> 2ن</w:t>
      </w:r>
    </w:p>
    <w:p w:rsidR="00114A48" w:rsidRDefault="00114A48" w:rsidP="00114A48">
      <w:r>
        <w:rPr>
          <w:rFonts w:ascii="Bradley Hand ITC" w:hAnsi="Bradley Hand ITC"/>
          <w:sz w:val="28"/>
          <w:szCs w:val="28"/>
          <w:lang w:bidi="ar-DZ"/>
        </w:rPr>
        <w:t>Q3 :</w:t>
      </w:r>
      <w:r w:rsidR="00DA08EB">
        <w:rPr>
          <w:rFonts w:ascii="Bradley Hand ITC" w:hAnsi="Bradley Hand ITC"/>
          <w:sz w:val="28"/>
          <w:szCs w:val="28"/>
          <w:lang w:bidi="ar-DZ"/>
        </w:rPr>
        <w:t xml:space="preserve"> </w:t>
      </w:r>
      <w:r w:rsidRPr="00DA08EB">
        <w:t>expliquez brièvement le principe la vision stéréoscopique</w:t>
      </w:r>
    </w:p>
    <w:p w:rsidR="007664D3" w:rsidRDefault="007664D3" w:rsidP="007664D3">
      <w:pPr>
        <w:autoSpaceDE w:val="0"/>
        <w:autoSpaceDN w:val="0"/>
        <w:bidi/>
        <w:adjustRightInd w:val="0"/>
        <w:jc w:val="both"/>
        <w:rPr>
          <w:rFonts w:ascii="TimesNewRomanPSMT" w:eastAsiaTheme="minorHAnsi" w:hAnsiTheme="minorHAnsi" w:cs="TimesNewRomanPSMT"/>
          <w:sz w:val="28"/>
          <w:szCs w:val="28"/>
          <w:lang w:eastAsia="en-US"/>
        </w:rPr>
      </w:pPr>
      <w:proofErr w:type="gramStart"/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هو</w:t>
      </w:r>
      <w:proofErr w:type="gramEnd"/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القدرة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على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تقدير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الأبعاد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الثلاثية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و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الحصول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على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أشكالها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الحقيقية،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أي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الطول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و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العرض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و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البعد</w:t>
      </w:r>
    </w:p>
    <w:p w:rsidR="007664D3" w:rsidRDefault="007664D3" w:rsidP="007664D3">
      <w:pPr>
        <w:autoSpaceDE w:val="0"/>
        <w:autoSpaceDN w:val="0"/>
        <w:bidi/>
        <w:adjustRightInd w:val="0"/>
        <w:jc w:val="both"/>
        <w:rPr>
          <w:rFonts w:ascii="TimesNewRomanPSMT" w:eastAsiaTheme="minorHAnsi" w:hAnsiTheme="minorHAnsi" w:cs="TimesNewRomanPSMT"/>
          <w:sz w:val="28"/>
          <w:szCs w:val="28"/>
          <w:lang w:eastAsia="en-US"/>
        </w:rPr>
      </w:pP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الثالث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)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مدى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الاقتراب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و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الابتعاد</w:t>
      </w:r>
      <w:proofErr w:type="gramEnd"/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>(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،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و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تجدر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الإشارة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لوجود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قدرة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للمخ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البشري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في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تقدير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قيمة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زاوية</w:t>
      </w:r>
    </w:p>
    <w:p w:rsidR="007664D3" w:rsidRDefault="007664D3" w:rsidP="007664D3">
      <w:pPr>
        <w:autoSpaceDE w:val="0"/>
        <w:autoSpaceDN w:val="0"/>
        <w:bidi/>
        <w:adjustRightInd w:val="0"/>
        <w:jc w:val="both"/>
        <w:rPr>
          <w:rFonts w:ascii="TimesNewRomanPSMT" w:eastAsiaTheme="minorHAnsi" w:hAnsiTheme="minorHAnsi" w:cs="TimesNewRomanPSMT"/>
          <w:sz w:val="28"/>
          <w:szCs w:val="28"/>
          <w:lang w:eastAsia="en-US"/>
        </w:rPr>
      </w:pP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السقوط،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و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في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الحقيقية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فان</w:t>
      </w:r>
      <w:proofErr w:type="gramEnd"/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الرؤية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البشري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)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la vision humaine 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(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تتكون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صورتين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في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المخ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إحداهما</w:t>
      </w:r>
    </w:p>
    <w:p w:rsidR="007664D3" w:rsidRDefault="007664D3" w:rsidP="007664D3">
      <w:pPr>
        <w:autoSpaceDE w:val="0"/>
        <w:autoSpaceDN w:val="0"/>
        <w:bidi/>
        <w:adjustRightInd w:val="0"/>
        <w:jc w:val="both"/>
        <w:rPr>
          <w:rFonts w:ascii="TimesNewRomanPSMT" w:eastAsiaTheme="minorHAnsi" w:hAnsiTheme="minorHAnsi" w:cs="TimesNewRomanPSMT"/>
          <w:sz w:val="28"/>
          <w:szCs w:val="28"/>
          <w:lang w:eastAsia="en-US"/>
        </w:rPr>
      </w:pP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صورة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من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العين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اليمنى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و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الأخرى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من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العين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اليسرى،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ويستطيع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المخ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تقدير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الزاوية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الناتجة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من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تقاطع</w:t>
      </w:r>
    </w:p>
    <w:p w:rsidR="007664D3" w:rsidRPr="00DA08EB" w:rsidRDefault="007664D3" w:rsidP="007664D3">
      <w:pPr>
        <w:bidi/>
        <w:jc w:val="both"/>
        <w:rPr>
          <w:rtl/>
        </w:rPr>
      </w:pP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الشعاعين،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كما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يمكنه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تقدير</w:t>
      </w:r>
      <w:proofErr w:type="gramEnd"/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مدى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الاقتراب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و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الابتعاد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بين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شيئين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متباعدين</w:t>
      </w:r>
    </w:p>
    <w:p w:rsidR="00A20A9F" w:rsidRDefault="00A20A9F" w:rsidP="00410D13">
      <w:pPr>
        <w:bidi/>
        <w:rPr>
          <w:rFonts w:ascii="Bradley Hand ITC" w:hAnsi="Bradley Hand ITC"/>
          <w:sz w:val="28"/>
          <w:szCs w:val="28"/>
          <w:lang w:bidi="ar-DZ"/>
        </w:rPr>
      </w:pPr>
      <w:r>
        <w:rPr>
          <w:rFonts w:ascii="Bradley Hand ITC" w:hAnsi="Bradley Hand ITC" w:hint="cs"/>
          <w:sz w:val="28"/>
          <w:szCs w:val="28"/>
          <w:rtl/>
          <w:lang w:bidi="ar-DZ"/>
        </w:rPr>
        <w:t>س</w:t>
      </w:r>
      <w:r w:rsidR="00410D13">
        <w:rPr>
          <w:rFonts w:ascii="Bradley Hand ITC" w:hAnsi="Bradley Hand ITC" w:hint="cs"/>
          <w:sz w:val="28"/>
          <w:szCs w:val="28"/>
          <w:rtl/>
          <w:lang w:bidi="ar-DZ"/>
        </w:rPr>
        <w:t>4</w:t>
      </w:r>
      <w:r>
        <w:rPr>
          <w:rFonts w:ascii="Bradley Hand ITC" w:hAnsi="Bradley Hand ITC" w:hint="cs"/>
          <w:sz w:val="28"/>
          <w:szCs w:val="28"/>
          <w:rtl/>
          <w:lang w:bidi="ar-DZ"/>
        </w:rPr>
        <w:t>: ما هي الشروط اللازمة لتحقق الابصار المجسم</w:t>
      </w:r>
      <w:r w:rsidR="00DA08EB">
        <w:rPr>
          <w:rFonts w:ascii="Bradley Hand ITC" w:hAnsi="Bradley Hand ITC" w:hint="cs"/>
          <w:sz w:val="28"/>
          <w:szCs w:val="28"/>
          <w:rtl/>
          <w:lang w:bidi="ar-DZ"/>
        </w:rPr>
        <w:t>2ن</w:t>
      </w:r>
    </w:p>
    <w:p w:rsidR="00114A48" w:rsidRDefault="00114A48" w:rsidP="00114A48">
      <w:r>
        <w:rPr>
          <w:rFonts w:ascii="Bradley Hand ITC" w:hAnsi="Bradley Hand ITC"/>
          <w:sz w:val="28"/>
          <w:szCs w:val="28"/>
          <w:lang w:bidi="ar-DZ"/>
        </w:rPr>
        <w:t>Q4 :</w:t>
      </w:r>
      <w:r w:rsidR="00DA08EB">
        <w:rPr>
          <w:rFonts w:ascii="Bradley Hand ITC" w:hAnsi="Bradley Hand ITC"/>
          <w:sz w:val="28"/>
          <w:szCs w:val="28"/>
          <w:lang w:bidi="ar-DZ"/>
        </w:rPr>
        <w:t xml:space="preserve"> </w:t>
      </w:r>
      <w:r w:rsidRPr="00DA08EB">
        <w:t>citez les condition</w:t>
      </w:r>
      <w:r w:rsidR="00DA08EB">
        <w:t>s</w:t>
      </w:r>
      <w:r w:rsidRPr="00DA08EB">
        <w:t xml:space="preserve"> nécessaire</w:t>
      </w:r>
      <w:r w:rsidR="00DA08EB">
        <w:t>s</w:t>
      </w:r>
      <w:r w:rsidRPr="00DA08EB">
        <w:t xml:space="preserve"> </w:t>
      </w:r>
      <w:r w:rsidR="00DA08EB" w:rsidRPr="00DA08EB">
        <w:t>à</w:t>
      </w:r>
      <w:r w:rsidRPr="00DA08EB">
        <w:t xml:space="preserve"> la vision stéréoscopique</w:t>
      </w:r>
    </w:p>
    <w:p w:rsidR="007664D3" w:rsidRPr="00EE3564" w:rsidRDefault="007664D3" w:rsidP="007664D3">
      <w:pPr>
        <w:bidi/>
        <w:rPr>
          <w:rFonts w:ascii="Bradley Hand ITC" w:hAnsi="Bradley Hand ITC"/>
          <w:sz w:val="28"/>
          <w:szCs w:val="28"/>
          <w:rtl/>
          <w:lang w:bidi="ar-DZ"/>
        </w:rPr>
      </w:pPr>
      <w:proofErr w:type="gramStart"/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توفر</w:t>
      </w:r>
      <w:proofErr w:type="gramEnd"/>
      <w:r w:rsidRPr="00EE3564"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صورتين</w:t>
      </w:r>
      <w:r w:rsidRPr="00EE3564"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جويتين</w:t>
      </w:r>
      <w:r w:rsidRPr="00EE3564"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لنفس</w:t>
      </w:r>
      <w:r w:rsidRPr="00EE3564"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المنطقة</w:t>
      </w:r>
      <w:r w:rsidRPr="00EE3564"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ملتقطتين</w:t>
      </w:r>
      <w:r w:rsidRPr="00EE3564"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من</w:t>
      </w:r>
      <w:r w:rsidRPr="00EE3564"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نفس</w:t>
      </w:r>
      <w:r w:rsidRPr="00EE3564"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الارتفاع</w:t>
      </w:r>
      <w:r w:rsidRPr="00EE3564"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و</w:t>
      </w:r>
      <w:r w:rsidRPr="00EE3564"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من</w:t>
      </w:r>
      <w:r w:rsidRPr="00EE3564"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نفس</w:t>
      </w:r>
      <w:r w:rsidRPr="00EE3564"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اللحظة</w:t>
      </w:r>
      <w:r w:rsidRPr="00EE3564"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 w:rsidRPr="00EE3564"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تقريبا</w:t>
      </w:r>
    </w:p>
    <w:p w:rsidR="00E42AE1" w:rsidRDefault="00E42AE1" w:rsidP="00410D13">
      <w:pPr>
        <w:bidi/>
        <w:rPr>
          <w:rFonts w:ascii="Bradley Hand ITC" w:hAnsi="Bradley Hand ITC"/>
          <w:sz w:val="28"/>
          <w:szCs w:val="28"/>
          <w:lang w:bidi="ar-DZ"/>
        </w:rPr>
      </w:pPr>
      <w:r>
        <w:rPr>
          <w:rFonts w:ascii="Bradley Hand ITC" w:hAnsi="Bradley Hand ITC" w:hint="cs"/>
          <w:sz w:val="28"/>
          <w:szCs w:val="28"/>
          <w:rtl/>
          <w:lang w:bidi="ar-DZ"/>
        </w:rPr>
        <w:t>س</w:t>
      </w:r>
      <w:r w:rsidR="00410D13">
        <w:rPr>
          <w:rFonts w:ascii="Bradley Hand ITC" w:hAnsi="Bradley Hand ITC" w:hint="cs"/>
          <w:sz w:val="28"/>
          <w:szCs w:val="28"/>
          <w:rtl/>
          <w:lang w:bidi="ar-DZ"/>
        </w:rPr>
        <w:t>5</w:t>
      </w:r>
      <w:r>
        <w:rPr>
          <w:rFonts w:ascii="Bradley Hand ITC" w:hAnsi="Bradley Hand ITC" w:hint="cs"/>
          <w:sz w:val="28"/>
          <w:szCs w:val="28"/>
          <w:rtl/>
          <w:lang w:bidi="ar-DZ"/>
        </w:rPr>
        <w:t xml:space="preserve">: </w:t>
      </w:r>
      <w:r w:rsidR="00A22076">
        <w:rPr>
          <w:rFonts w:ascii="Bradley Hand ITC" w:hAnsi="Bradley Hand ITC" w:hint="cs"/>
          <w:sz w:val="28"/>
          <w:szCs w:val="28"/>
          <w:rtl/>
          <w:lang w:bidi="ar-DZ"/>
        </w:rPr>
        <w:t xml:space="preserve">كيف نعبر عن مقياس الصور الجوية و ما </w:t>
      </w:r>
      <w:proofErr w:type="gramStart"/>
      <w:r w:rsidR="00A22076">
        <w:rPr>
          <w:rFonts w:ascii="Bradley Hand ITC" w:hAnsi="Bradley Hand ITC" w:hint="cs"/>
          <w:sz w:val="28"/>
          <w:szCs w:val="28"/>
          <w:rtl/>
          <w:lang w:bidi="ar-DZ"/>
        </w:rPr>
        <w:t>علاقته</w:t>
      </w:r>
      <w:proofErr w:type="gramEnd"/>
      <w:r w:rsidR="00A22076">
        <w:rPr>
          <w:rFonts w:ascii="Bradley Hand ITC" w:hAnsi="Bradley Hand ITC" w:hint="cs"/>
          <w:sz w:val="28"/>
          <w:szCs w:val="28"/>
          <w:rtl/>
          <w:lang w:bidi="ar-DZ"/>
        </w:rPr>
        <w:t xml:space="preserve"> بارتفاع الطيران</w:t>
      </w:r>
      <w:r w:rsidR="00DA08EB">
        <w:rPr>
          <w:rFonts w:ascii="Bradley Hand ITC" w:hAnsi="Bradley Hand ITC" w:hint="cs"/>
          <w:sz w:val="28"/>
          <w:szCs w:val="28"/>
          <w:rtl/>
          <w:lang w:bidi="ar-DZ"/>
        </w:rPr>
        <w:t>2ن</w:t>
      </w:r>
    </w:p>
    <w:p w:rsidR="00114A48" w:rsidRDefault="00114A48" w:rsidP="00114A48">
      <w:r>
        <w:rPr>
          <w:rFonts w:ascii="Bradley Hand ITC" w:hAnsi="Bradley Hand ITC"/>
          <w:sz w:val="28"/>
          <w:szCs w:val="28"/>
          <w:lang w:bidi="ar-DZ"/>
        </w:rPr>
        <w:t>Q5 :</w:t>
      </w:r>
      <w:r w:rsidR="00944307">
        <w:rPr>
          <w:rFonts w:ascii="Bradley Hand ITC" w:hAnsi="Bradley Hand ITC"/>
          <w:sz w:val="28"/>
          <w:szCs w:val="28"/>
          <w:lang w:bidi="ar-DZ"/>
        </w:rPr>
        <w:t xml:space="preserve"> </w:t>
      </w:r>
      <w:r w:rsidR="00944307" w:rsidRPr="00DA08EB">
        <w:t>comment on exprime l’</w:t>
      </w:r>
      <w:r w:rsidR="00DA08EB" w:rsidRPr="00DA08EB">
        <w:t>échelle</w:t>
      </w:r>
      <w:r w:rsidR="00944307" w:rsidRPr="00DA08EB">
        <w:t xml:space="preserve"> de la PA, et quel est sa relation avec </w:t>
      </w:r>
      <w:r w:rsidR="00DA08EB" w:rsidRPr="00DA08EB">
        <w:t>la hauteur</w:t>
      </w:r>
      <w:r w:rsidR="00944307" w:rsidRPr="00DA08EB">
        <w:t xml:space="preserve"> du vol</w:t>
      </w:r>
    </w:p>
    <w:p w:rsidR="007664D3" w:rsidRDefault="007664D3" w:rsidP="007664D3">
      <w:pPr>
        <w:autoSpaceDE w:val="0"/>
        <w:autoSpaceDN w:val="0"/>
        <w:bidi/>
        <w:adjustRightInd w:val="0"/>
        <w:rPr>
          <w:rFonts w:ascii="TimesNewRomanPSMT" w:eastAsiaTheme="minorHAnsi" w:hAnsiTheme="minorHAnsi" w:cs="TimesNewRomanPSMT"/>
          <w:sz w:val="28"/>
          <w:szCs w:val="28"/>
          <w:lang w:eastAsia="en-US"/>
        </w:rPr>
      </w:pP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بالعلاقة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)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م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=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البعد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البؤري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>/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ارتفاع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الطيران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منسوب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النقطة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=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المسافة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على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الصورة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>/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المسافة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على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Theme="minorHAnsi" w:cs="TimesNewRomanPSMT" w:hint="cs"/>
          <w:sz w:val="28"/>
          <w:szCs w:val="28"/>
          <w:rtl/>
          <w:lang w:eastAsia="en-US"/>
        </w:rPr>
        <w:t>الأرض</w:t>
      </w:r>
      <w:r>
        <w:rPr>
          <w:rFonts w:ascii="TimesNewRomanPSMT" w:eastAsiaTheme="minorHAnsi" w:hAnsiTheme="minorHAnsi" w:cs="TimesNewRomanPSMT"/>
          <w:sz w:val="28"/>
          <w:szCs w:val="28"/>
          <w:lang w:eastAsia="en-US"/>
        </w:rPr>
        <w:t>(.</w:t>
      </w:r>
    </w:p>
    <w:p w:rsidR="007664D3" w:rsidRPr="00EE3564" w:rsidRDefault="007664D3" w:rsidP="007664D3">
      <w:pPr>
        <w:autoSpaceDE w:val="0"/>
        <w:autoSpaceDN w:val="0"/>
        <w:bidi/>
        <w:adjustRightInd w:val="0"/>
        <w:rPr>
          <w:rFonts w:ascii="Bradley Hand ITC" w:hAnsi="Bradley Hand ITC"/>
          <w:sz w:val="28"/>
          <w:szCs w:val="28"/>
          <w:rtl/>
          <w:lang w:bidi="ar-DZ"/>
        </w:rPr>
      </w:pPr>
      <w:proofErr w:type="gramStart"/>
      <w:r w:rsidRPr="00EE3564">
        <w:rPr>
          <w:rFonts w:ascii="Bradley Hand ITC" w:hAnsi="Bradley Hand ITC" w:hint="cs"/>
          <w:sz w:val="28"/>
          <w:szCs w:val="28"/>
          <w:rtl/>
        </w:rPr>
        <w:t>صورة</w:t>
      </w:r>
      <w:proofErr w:type="gramEnd"/>
      <w:r w:rsidRPr="00EE3564">
        <w:rPr>
          <w:rFonts w:ascii="Bradley Hand ITC" w:hAnsi="Bradley Hand ITC" w:hint="cs"/>
          <w:sz w:val="28"/>
          <w:szCs w:val="28"/>
          <w:rtl/>
        </w:rPr>
        <w:t xml:space="preserve"> بمقياس رسم كبير (1/25000) تغطي مساحة صغيرة أكثر تفصيلا، صورة بمقياس رسم صغير (1/50000) تغطي مساحة كبيرة أقل تفصيلا</w:t>
      </w:r>
    </w:p>
    <w:p w:rsidR="00A22076" w:rsidRDefault="00A22076" w:rsidP="00410D13">
      <w:pPr>
        <w:bidi/>
        <w:rPr>
          <w:rFonts w:ascii="Bradley Hand ITC" w:hAnsi="Bradley Hand ITC"/>
          <w:sz w:val="28"/>
          <w:szCs w:val="28"/>
          <w:lang w:bidi="ar-DZ"/>
        </w:rPr>
      </w:pPr>
      <w:r>
        <w:rPr>
          <w:rFonts w:ascii="Bradley Hand ITC" w:hAnsi="Bradley Hand ITC" w:hint="cs"/>
          <w:sz w:val="28"/>
          <w:szCs w:val="28"/>
          <w:rtl/>
          <w:lang w:bidi="ar-DZ"/>
        </w:rPr>
        <w:t>س</w:t>
      </w:r>
      <w:r w:rsidR="00410D13">
        <w:rPr>
          <w:rFonts w:ascii="Bradley Hand ITC" w:hAnsi="Bradley Hand ITC" w:hint="cs"/>
          <w:sz w:val="28"/>
          <w:szCs w:val="28"/>
          <w:rtl/>
          <w:lang w:bidi="ar-DZ"/>
        </w:rPr>
        <w:t>6</w:t>
      </w:r>
      <w:r>
        <w:rPr>
          <w:rFonts w:ascii="Bradley Hand ITC" w:hAnsi="Bradley Hand ITC" w:hint="cs"/>
          <w:sz w:val="28"/>
          <w:szCs w:val="28"/>
          <w:rtl/>
          <w:lang w:bidi="ar-DZ"/>
        </w:rPr>
        <w:t xml:space="preserve">:ما </w:t>
      </w:r>
      <w:proofErr w:type="gramStart"/>
      <w:r>
        <w:rPr>
          <w:rFonts w:ascii="Bradley Hand ITC" w:hAnsi="Bradley Hand ITC" w:hint="cs"/>
          <w:sz w:val="28"/>
          <w:szCs w:val="28"/>
          <w:rtl/>
          <w:lang w:bidi="ar-DZ"/>
        </w:rPr>
        <w:t>فائدة</w:t>
      </w:r>
      <w:proofErr w:type="gramEnd"/>
      <w:r>
        <w:rPr>
          <w:rFonts w:ascii="Bradley Hand ITC" w:hAnsi="Bradley Hand ITC" w:hint="cs"/>
          <w:sz w:val="28"/>
          <w:szCs w:val="28"/>
          <w:rtl/>
          <w:lang w:bidi="ar-DZ"/>
        </w:rPr>
        <w:t xml:space="preserve"> كل من التداخل الطولي و العرضي في الصور الجوية</w:t>
      </w:r>
      <w:r w:rsidR="00DA08EB">
        <w:rPr>
          <w:rFonts w:ascii="Bradley Hand ITC" w:hAnsi="Bradley Hand ITC" w:hint="cs"/>
          <w:sz w:val="28"/>
          <w:szCs w:val="28"/>
          <w:rtl/>
          <w:lang w:bidi="ar-DZ"/>
        </w:rPr>
        <w:t>3ن</w:t>
      </w:r>
    </w:p>
    <w:p w:rsidR="00944307" w:rsidRDefault="00944307" w:rsidP="004B5741">
      <w:pPr>
        <w:jc w:val="both"/>
        <w:rPr>
          <w:rtl/>
        </w:rPr>
      </w:pPr>
      <w:r w:rsidRPr="00055858">
        <w:rPr>
          <w:rFonts w:ascii="Bradley Hand ITC" w:hAnsi="Bradley Hand ITC"/>
          <w:b/>
          <w:bCs/>
        </w:rPr>
        <w:t>Q</w:t>
      </w:r>
      <w:r>
        <w:rPr>
          <w:rFonts w:ascii="Bradley Hand ITC" w:hAnsi="Bradley Hand ITC"/>
          <w:b/>
          <w:bCs/>
        </w:rPr>
        <w:t>3</w:t>
      </w:r>
      <w:r w:rsidRPr="00055858">
        <w:rPr>
          <w:rFonts w:ascii="Bradley Hand ITC" w:hAnsi="Bradley Hand ITC"/>
        </w:rPr>
        <w:t xml:space="preserve"> : </w:t>
      </w:r>
      <w:r>
        <w:t>quel est l’intérêt du recouvrement longitudinal et latéral?</w:t>
      </w:r>
      <w:r w:rsidRPr="00055858">
        <w:t xml:space="preserve"> </w:t>
      </w:r>
    </w:p>
    <w:p w:rsidR="00DC1403" w:rsidRPr="00EE3564" w:rsidRDefault="00DC1403" w:rsidP="00DC1403">
      <w:pPr>
        <w:bidi/>
        <w:jc w:val="both"/>
        <w:rPr>
          <w:sz w:val="28"/>
          <w:szCs w:val="28"/>
        </w:rPr>
      </w:pPr>
      <w:r w:rsidRPr="00EE3564">
        <w:rPr>
          <w:rFonts w:hint="cs"/>
          <w:sz w:val="28"/>
          <w:szCs w:val="28"/>
          <w:rtl/>
        </w:rPr>
        <w:t>التداخل الطولي (عادة 60</w:t>
      </w:r>
      <w:r w:rsidRPr="00EE3564">
        <w:rPr>
          <w:rFonts w:cs="ArialMT"/>
          <w:sz w:val="28"/>
          <w:szCs w:val="28"/>
          <w:lang w:bidi="ar-DZ"/>
        </w:rPr>
        <w:t>%</w:t>
      </w:r>
      <w:r w:rsidRPr="00EE3564">
        <w:rPr>
          <w:rFonts w:cs="ArialMT" w:hint="cs"/>
          <w:sz w:val="28"/>
          <w:szCs w:val="28"/>
          <w:rtl/>
          <w:lang w:bidi="ar-DZ"/>
        </w:rPr>
        <w:t xml:space="preserve"> </w:t>
      </w:r>
      <w:r w:rsidRPr="00EE3564">
        <w:rPr>
          <w:rFonts w:hint="cs"/>
          <w:sz w:val="28"/>
          <w:szCs w:val="28"/>
          <w:rtl/>
        </w:rPr>
        <w:t>)</w:t>
      </w:r>
      <w:proofErr w:type="spellStart"/>
      <w:r w:rsidRPr="00EE3564">
        <w:rPr>
          <w:rFonts w:hint="cs"/>
          <w:sz w:val="28"/>
          <w:szCs w:val="28"/>
          <w:rtl/>
        </w:rPr>
        <w:t>يفيدنا</w:t>
      </w:r>
      <w:proofErr w:type="spellEnd"/>
      <w:r w:rsidRPr="00EE3564">
        <w:rPr>
          <w:rFonts w:hint="cs"/>
          <w:sz w:val="28"/>
          <w:szCs w:val="28"/>
          <w:rtl/>
        </w:rPr>
        <w:t xml:space="preserve"> في تحقيق الابصار المجسم أو صورة ثلاثية الأبعاد، بينما نضمن من خلال التداخل العرضي تغطية كل المنطقة المراد تصويرها</w:t>
      </w:r>
    </w:p>
    <w:p w:rsidR="00DC1403" w:rsidRPr="00EE3564" w:rsidRDefault="00DC1403" w:rsidP="00DC1403">
      <w:pPr>
        <w:jc w:val="both"/>
        <w:rPr>
          <w:rFonts w:ascii="Bradley Hand ITC" w:hAnsi="Bradley Hand ITC"/>
          <w:sz w:val="28"/>
          <w:szCs w:val="28"/>
        </w:rPr>
      </w:pPr>
    </w:p>
    <w:p w:rsidR="00944307" w:rsidRPr="00DC1403" w:rsidRDefault="00944307" w:rsidP="00944307">
      <w:pPr>
        <w:bidi/>
        <w:rPr>
          <w:rFonts w:ascii="Bradley Hand ITC" w:hAnsi="Bradley Hand ITC"/>
          <w:sz w:val="28"/>
          <w:szCs w:val="28"/>
          <w:rtl/>
        </w:rPr>
      </w:pPr>
    </w:p>
    <w:p w:rsidR="00410D13" w:rsidRDefault="00410D13" w:rsidP="00410D13">
      <w:pPr>
        <w:bidi/>
        <w:rPr>
          <w:rFonts w:ascii="Bradley Hand ITC" w:hAnsi="Bradley Hand ITC"/>
          <w:sz w:val="28"/>
          <w:szCs w:val="28"/>
          <w:rtl/>
          <w:lang w:bidi="ar-DZ"/>
        </w:rPr>
      </w:pPr>
      <w:r>
        <w:rPr>
          <w:rFonts w:ascii="Bradley Hand ITC" w:hAnsi="Bradley Hand ITC" w:hint="cs"/>
          <w:sz w:val="28"/>
          <w:szCs w:val="28"/>
          <w:rtl/>
          <w:lang w:bidi="ar-DZ"/>
        </w:rPr>
        <w:t xml:space="preserve">س7: نريد تمثيل </w:t>
      </w:r>
      <w:proofErr w:type="gramStart"/>
      <w:r>
        <w:rPr>
          <w:rFonts w:ascii="Bradley Hand ITC" w:hAnsi="Bradley Hand ITC" w:hint="cs"/>
          <w:sz w:val="28"/>
          <w:szCs w:val="28"/>
          <w:rtl/>
          <w:lang w:bidi="ar-DZ"/>
        </w:rPr>
        <w:t>عدد</w:t>
      </w:r>
      <w:proofErr w:type="gramEnd"/>
      <w:r>
        <w:rPr>
          <w:rFonts w:ascii="Bradley Hand ITC" w:hAnsi="Bradley Hand ITC" w:hint="cs"/>
          <w:sz w:val="28"/>
          <w:szCs w:val="28"/>
          <w:rtl/>
          <w:lang w:bidi="ar-DZ"/>
        </w:rPr>
        <w:t xml:space="preserve"> السكان حسب القطاعات العمرانية لمدينة ما:</w:t>
      </w:r>
    </w:p>
    <w:p w:rsidR="00410D13" w:rsidRDefault="00410D13" w:rsidP="00410D13">
      <w:pPr>
        <w:bidi/>
        <w:rPr>
          <w:rFonts w:ascii="Bradley Hand ITC" w:hAnsi="Bradley Hand ITC"/>
          <w:sz w:val="28"/>
          <w:szCs w:val="28"/>
          <w:rtl/>
          <w:lang w:bidi="ar-DZ"/>
        </w:rPr>
      </w:pPr>
      <w:r>
        <w:rPr>
          <w:rFonts w:ascii="Bradley Hand ITC" w:hAnsi="Bradley Hand ITC" w:hint="cs"/>
          <w:sz w:val="28"/>
          <w:szCs w:val="28"/>
          <w:rtl/>
          <w:lang w:bidi="ar-DZ"/>
        </w:rPr>
        <w:t>ما المقصود بالقطاعات العمرانية</w:t>
      </w:r>
      <w:r w:rsidR="004B5741">
        <w:rPr>
          <w:rFonts w:ascii="Bradley Hand ITC" w:hAnsi="Bradley Hand ITC" w:hint="cs"/>
          <w:sz w:val="28"/>
          <w:szCs w:val="28"/>
          <w:rtl/>
          <w:lang w:bidi="ar-DZ"/>
        </w:rPr>
        <w:t xml:space="preserve"> 2ن</w:t>
      </w:r>
    </w:p>
    <w:p w:rsidR="00410D13" w:rsidRDefault="00410D13" w:rsidP="00410D13">
      <w:pPr>
        <w:bidi/>
        <w:rPr>
          <w:rFonts w:ascii="Bradley Hand ITC" w:hAnsi="Bradley Hand ITC"/>
          <w:sz w:val="28"/>
          <w:szCs w:val="28"/>
          <w:lang w:bidi="ar-DZ"/>
        </w:rPr>
      </w:pPr>
      <w:r>
        <w:rPr>
          <w:rFonts w:ascii="Bradley Hand ITC" w:hAnsi="Bradley Hand ITC" w:hint="cs"/>
          <w:sz w:val="28"/>
          <w:szCs w:val="28"/>
          <w:rtl/>
          <w:lang w:bidi="ar-DZ"/>
        </w:rPr>
        <w:t>اذكر مراحل التمثيل الكارتوغرافي</w:t>
      </w:r>
      <w:r w:rsidR="004B5741">
        <w:rPr>
          <w:rFonts w:ascii="Bradley Hand ITC" w:hAnsi="Bradley Hand ITC" w:hint="cs"/>
          <w:sz w:val="28"/>
          <w:szCs w:val="28"/>
          <w:rtl/>
          <w:lang w:bidi="ar-DZ"/>
        </w:rPr>
        <w:t>3ن</w:t>
      </w:r>
    </w:p>
    <w:p w:rsidR="00DA08EB" w:rsidRPr="00DA08EB" w:rsidRDefault="00DA08EB" w:rsidP="00DA08EB">
      <w:r>
        <w:rPr>
          <w:rFonts w:ascii="Bradley Hand ITC" w:hAnsi="Bradley Hand ITC"/>
          <w:sz w:val="28"/>
          <w:szCs w:val="28"/>
          <w:lang w:bidi="ar-DZ"/>
        </w:rPr>
        <w:lastRenderedPageBreak/>
        <w:t xml:space="preserve">Q7 : </w:t>
      </w:r>
      <w:r w:rsidRPr="00DA08EB">
        <w:t>on veut représenter  le volume de population selon les districts urbains</w:t>
      </w:r>
    </w:p>
    <w:p w:rsidR="00E42AE1" w:rsidRDefault="00DA08EB" w:rsidP="007664D3">
      <w:r>
        <w:t>Définissez le</w:t>
      </w:r>
      <w:r w:rsidRPr="00DA08EB">
        <w:t xml:space="preserve"> district urbain, citez les étapes de la représentation cartographique</w:t>
      </w:r>
    </w:p>
    <w:p w:rsidR="007664D3" w:rsidRPr="00EE3564" w:rsidRDefault="007664D3" w:rsidP="007664D3">
      <w:pPr>
        <w:bidi/>
        <w:rPr>
          <w:rFonts w:hint="cs"/>
          <w:sz w:val="28"/>
          <w:szCs w:val="28"/>
          <w:rtl/>
          <w:lang w:bidi="ar-DZ"/>
        </w:rPr>
      </w:pPr>
      <w:r w:rsidRPr="00EE3564">
        <w:rPr>
          <w:rFonts w:hint="cs"/>
          <w:sz w:val="28"/>
          <w:szCs w:val="28"/>
          <w:rtl/>
          <w:lang w:bidi="ar-DZ"/>
        </w:rPr>
        <w:t xml:space="preserve">المقصود بالقطاع العمراني: هو </w:t>
      </w:r>
      <w:r w:rsidR="00EE3564" w:rsidRPr="00EE3564">
        <w:rPr>
          <w:rFonts w:hint="cs"/>
          <w:sz w:val="28"/>
          <w:szCs w:val="28"/>
          <w:rtl/>
          <w:lang w:bidi="ar-DZ"/>
        </w:rPr>
        <w:t>تقسيم</w:t>
      </w:r>
      <w:r w:rsidRPr="00EE3564">
        <w:rPr>
          <w:rFonts w:hint="cs"/>
          <w:sz w:val="28"/>
          <w:szCs w:val="28"/>
          <w:rtl/>
          <w:lang w:bidi="ar-DZ"/>
        </w:rPr>
        <w:t xml:space="preserve"> احصائي للمدينة، يهدف الى تسهيل الاحصاء العام للسكن و السكان، عادة ما يتوافق مع مراحل نمو المدينة بفاصل 10 سنوات</w:t>
      </w:r>
    </w:p>
    <w:p w:rsidR="007664D3" w:rsidRPr="00EE3564" w:rsidRDefault="00EE3564" w:rsidP="007664D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مبدأ التمثيل </w:t>
      </w:r>
      <w:proofErr w:type="spellStart"/>
      <w:r>
        <w:rPr>
          <w:rFonts w:hint="cs"/>
          <w:sz w:val="28"/>
          <w:szCs w:val="28"/>
          <w:rtl/>
          <w:lang w:bidi="ar-DZ"/>
        </w:rPr>
        <w:t>الكارتوغ</w:t>
      </w:r>
      <w:r w:rsidR="007664D3" w:rsidRPr="00EE3564">
        <w:rPr>
          <w:rFonts w:hint="cs"/>
          <w:sz w:val="28"/>
          <w:szCs w:val="28"/>
          <w:rtl/>
          <w:lang w:bidi="ar-DZ"/>
        </w:rPr>
        <w:t>رافي</w:t>
      </w:r>
      <w:proofErr w:type="spellEnd"/>
      <w:r w:rsidR="007664D3" w:rsidRPr="00EE3564">
        <w:rPr>
          <w:rFonts w:hint="cs"/>
          <w:sz w:val="28"/>
          <w:szCs w:val="28"/>
          <w:rtl/>
          <w:lang w:bidi="ar-DZ"/>
        </w:rPr>
        <w:t>: نقطي كمي، باستخدام معداد الدوا</w:t>
      </w:r>
      <w:r w:rsidR="00074ABB" w:rsidRPr="00EE3564">
        <w:rPr>
          <w:rFonts w:hint="cs"/>
          <w:sz w:val="28"/>
          <w:szCs w:val="28"/>
          <w:rtl/>
          <w:lang w:bidi="ar-DZ"/>
        </w:rPr>
        <w:t>ئر النسبية تقوم باختيار أكبر نصف قطر الذي يعبر عن أكبر عدد، مع مرا</w:t>
      </w:r>
      <w:r>
        <w:rPr>
          <w:rFonts w:hint="cs"/>
          <w:sz w:val="28"/>
          <w:szCs w:val="28"/>
          <w:rtl/>
          <w:lang w:bidi="ar-DZ"/>
        </w:rPr>
        <w:t>عاة حجم ورقة الاخراج، نرسم المثل</w:t>
      </w:r>
      <w:r w:rsidR="00074ABB" w:rsidRPr="00EE3564">
        <w:rPr>
          <w:rFonts w:hint="cs"/>
          <w:sz w:val="28"/>
          <w:szCs w:val="28"/>
          <w:rtl/>
          <w:lang w:bidi="ar-DZ"/>
        </w:rPr>
        <w:t>ث الذي يحدد لنا باقي أنصاف الأقطار، ثم نقوم برسم دائرة نسية في كل قطاع يتناسب نصف قطرها مع حجم السكان.</w:t>
      </w:r>
    </w:p>
    <w:p w:rsidR="00687558" w:rsidRPr="00EE3564" w:rsidRDefault="00687558" w:rsidP="00687558">
      <w:pPr>
        <w:bidi/>
        <w:rPr>
          <w:rFonts w:ascii="Bradley Hand ITC" w:hAnsi="Bradley Hand ITC"/>
          <w:sz w:val="28"/>
          <w:szCs w:val="28"/>
          <w:rtl/>
        </w:rPr>
      </w:pPr>
    </w:p>
    <w:p w:rsidR="00687558" w:rsidRPr="00E42AE1" w:rsidRDefault="00687558" w:rsidP="00687558">
      <w:pPr>
        <w:bidi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 w:hint="cs"/>
          <w:sz w:val="28"/>
          <w:szCs w:val="28"/>
          <w:rtl/>
        </w:rPr>
        <w:t>بالتوفيق</w:t>
      </w:r>
    </w:p>
    <w:p w:rsidR="00E42AE1" w:rsidRDefault="00E42AE1">
      <w:bookmarkStart w:id="0" w:name="_GoBack"/>
      <w:bookmarkEnd w:id="0"/>
    </w:p>
    <w:sectPr w:rsidR="00E4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E1"/>
    <w:rsid w:val="00074ABB"/>
    <w:rsid w:val="00114A48"/>
    <w:rsid w:val="00361E1F"/>
    <w:rsid w:val="00410D13"/>
    <w:rsid w:val="004B5741"/>
    <w:rsid w:val="00687558"/>
    <w:rsid w:val="007664D3"/>
    <w:rsid w:val="00944307"/>
    <w:rsid w:val="00A20A9F"/>
    <w:rsid w:val="00A22076"/>
    <w:rsid w:val="00DA08EB"/>
    <w:rsid w:val="00DC1403"/>
    <w:rsid w:val="00E42AE1"/>
    <w:rsid w:val="00E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MICRO-TECH</dc:creator>
  <cp:lastModifiedBy>MICRO-TECH</cp:lastModifiedBy>
  <cp:revision>4</cp:revision>
  <dcterms:created xsi:type="dcterms:W3CDTF">2021-05-30T08:44:00Z</dcterms:created>
  <dcterms:modified xsi:type="dcterms:W3CDTF">2021-05-31T09:52:00Z</dcterms:modified>
</cp:coreProperties>
</file>