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87" w:rsidRPr="00430A29" w:rsidRDefault="007A7287" w:rsidP="00207C95">
      <w:pPr>
        <w:bidi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rtl/>
          <w:lang w:val="en-US"/>
        </w:rPr>
      </w:pPr>
      <w:r w:rsidRPr="00430A29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fr-FR"/>
        </w:rPr>
        <w:drawing>
          <wp:inline distT="0" distB="0" distL="0" distR="0" wp14:anchorId="6D65E9FE" wp14:editId="79CE9C5F">
            <wp:extent cx="1552575" cy="276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0A29">
        <w:rPr>
          <w:rFonts w:ascii="Arial" w:eastAsia="Times New Roman" w:hAnsi="Arial" w:cs="Arial" w:hint="cs"/>
          <w:b/>
          <w:bCs/>
          <w:kern w:val="28"/>
          <w:sz w:val="32"/>
          <w:szCs w:val="32"/>
          <w:rtl/>
          <w:lang w:val="en-US"/>
        </w:rPr>
        <w:t xml:space="preserve">                                 </w:t>
      </w:r>
      <w:r w:rsidRPr="00430A29">
        <w:rPr>
          <w:rFonts w:hint="cs"/>
          <w:b/>
          <w:bCs/>
          <w:rtl/>
        </w:rPr>
        <w:t xml:space="preserve"> </w:t>
      </w:r>
      <w:proofErr w:type="gramStart"/>
      <w:r w:rsidRPr="00430A29">
        <w:rPr>
          <w:rFonts w:ascii="Arial" w:eastAsia="Times New Roman" w:hAnsi="Arial" w:cs="Arial" w:hint="cs"/>
          <w:b/>
          <w:bCs/>
          <w:kern w:val="28"/>
          <w:sz w:val="24"/>
          <w:szCs w:val="24"/>
          <w:rtl/>
          <w:lang w:val="en-US"/>
        </w:rPr>
        <w:t>المدة</w:t>
      </w:r>
      <w:r w:rsidRPr="00430A29">
        <w:rPr>
          <w:rFonts w:ascii="Arial" w:eastAsia="Times New Roman" w:hAnsi="Arial" w:cs="Arial"/>
          <w:b/>
          <w:bCs/>
          <w:kern w:val="28"/>
          <w:sz w:val="24"/>
          <w:szCs w:val="24"/>
          <w:rtl/>
          <w:lang w:val="en-US"/>
        </w:rPr>
        <w:t xml:space="preserve">  :</w:t>
      </w:r>
      <w:proofErr w:type="gramEnd"/>
      <w:r w:rsidRPr="00430A29">
        <w:rPr>
          <w:rFonts w:ascii="Arial" w:eastAsia="Times New Roman" w:hAnsi="Arial" w:cs="Arial"/>
          <w:b/>
          <w:bCs/>
          <w:kern w:val="28"/>
          <w:sz w:val="24"/>
          <w:szCs w:val="24"/>
          <w:rtl/>
          <w:lang w:val="en-US"/>
        </w:rPr>
        <w:t xml:space="preserve"> </w:t>
      </w:r>
      <w:r w:rsidRPr="00430A29">
        <w:rPr>
          <w:rFonts w:ascii="Arial" w:eastAsia="Times New Roman" w:hAnsi="Arial" w:cs="Arial" w:hint="cs"/>
          <w:b/>
          <w:bCs/>
          <w:kern w:val="28"/>
          <w:sz w:val="24"/>
          <w:szCs w:val="24"/>
          <w:rtl/>
          <w:lang w:val="en-US"/>
        </w:rPr>
        <w:t>ساعة</w:t>
      </w:r>
      <w:r w:rsidRPr="00430A29">
        <w:rPr>
          <w:rFonts w:ascii="Arial" w:eastAsia="Times New Roman" w:hAnsi="Arial" w:cs="Arial"/>
          <w:b/>
          <w:bCs/>
          <w:kern w:val="28"/>
          <w:sz w:val="24"/>
          <w:szCs w:val="24"/>
          <w:rtl/>
          <w:lang w:val="en-US"/>
        </w:rPr>
        <w:t xml:space="preserve"> </w:t>
      </w:r>
      <w:r w:rsidRPr="00430A29">
        <w:rPr>
          <w:rFonts w:ascii="Arial" w:eastAsia="Times New Roman" w:hAnsi="Arial" w:cs="Arial" w:hint="cs"/>
          <w:b/>
          <w:bCs/>
          <w:kern w:val="28"/>
          <w:sz w:val="24"/>
          <w:szCs w:val="24"/>
          <w:rtl/>
          <w:lang w:val="en-US"/>
        </w:rPr>
        <w:t>و</w:t>
      </w:r>
      <w:r w:rsidRPr="00430A29">
        <w:rPr>
          <w:rFonts w:ascii="Arial" w:eastAsia="Times New Roman" w:hAnsi="Arial" w:cs="Arial"/>
          <w:b/>
          <w:bCs/>
          <w:kern w:val="28"/>
          <w:sz w:val="24"/>
          <w:szCs w:val="24"/>
          <w:rtl/>
          <w:lang w:val="en-US"/>
        </w:rPr>
        <w:t xml:space="preserve"> </w:t>
      </w:r>
      <w:r w:rsidRPr="00430A29">
        <w:rPr>
          <w:rFonts w:ascii="Arial" w:eastAsia="Times New Roman" w:hAnsi="Arial" w:cs="Arial" w:hint="cs"/>
          <w:b/>
          <w:bCs/>
          <w:kern w:val="28"/>
          <w:sz w:val="24"/>
          <w:szCs w:val="24"/>
          <w:rtl/>
          <w:lang w:val="en-US"/>
        </w:rPr>
        <w:t>نصف</w:t>
      </w:r>
    </w:p>
    <w:p w:rsidR="007A7287" w:rsidRPr="00430A29" w:rsidRDefault="007A7287" w:rsidP="007A728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/>
        </w:rPr>
      </w:pPr>
      <w:r w:rsidRPr="00430A29">
        <w:rPr>
          <w:rFonts w:ascii="Times New Roman" w:eastAsia="Times New Roman" w:hAnsi="Times New Roman" w:cs="Arabic Transparent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38E09B5" wp14:editId="2B174B8F">
            <wp:simplePos x="0" y="0"/>
            <wp:positionH relativeFrom="column">
              <wp:posOffset>138430</wp:posOffset>
            </wp:positionH>
            <wp:positionV relativeFrom="paragraph">
              <wp:posOffset>163195</wp:posOffset>
            </wp:positionV>
            <wp:extent cx="2857500" cy="704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A2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/>
        </w:rPr>
        <w:t xml:space="preserve">معهد تسيير التقنيات الحضرية </w:t>
      </w:r>
    </w:p>
    <w:p w:rsidR="00DD2AFA" w:rsidRPr="00430A29" w:rsidRDefault="00DD2AFA" w:rsidP="007A728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/>
        </w:rPr>
      </w:pPr>
      <w:r w:rsidRPr="00430A2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/>
        </w:rPr>
        <w:t>تسيير المدينة</w:t>
      </w:r>
    </w:p>
    <w:p w:rsidR="007A7287" w:rsidRPr="00430A29" w:rsidRDefault="007A7287" w:rsidP="00DD2AF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/>
        </w:rPr>
      </w:pPr>
      <w:r w:rsidRPr="00430A2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/>
        </w:rPr>
        <w:t xml:space="preserve">السنة </w:t>
      </w:r>
      <w:proofErr w:type="gramStart"/>
      <w:r w:rsidRPr="00430A2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/>
        </w:rPr>
        <w:t>الثالثة  ليسانس</w:t>
      </w:r>
      <w:proofErr w:type="gramEnd"/>
      <w:r w:rsidRPr="00430A2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/>
        </w:rPr>
        <w:t xml:space="preserve">   ل م د</w:t>
      </w:r>
    </w:p>
    <w:p w:rsidR="007776F0" w:rsidRPr="00430A29" w:rsidRDefault="007A7287" w:rsidP="007A728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/>
        </w:rPr>
      </w:pPr>
      <w:r w:rsidRPr="00430A29">
        <w:rPr>
          <w:rFonts w:ascii="Arabic Transparent" w:eastAsia="Times New Roman" w:hAnsi="Arabic Transparent" w:cs="Arabic Transparent" w:hint="cs"/>
          <w:b/>
          <w:bCs/>
          <w:sz w:val="28"/>
          <w:szCs w:val="28"/>
          <w:rtl/>
          <w:lang w:val="en-US"/>
        </w:rPr>
        <w:t>ا</w:t>
      </w:r>
      <w:r w:rsidRPr="00430A2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/>
        </w:rPr>
        <w:t>متحان مادة المساحا</w:t>
      </w:r>
      <w:r w:rsidRPr="00430A29">
        <w:rPr>
          <w:rFonts w:ascii="Times New Roman" w:eastAsia="Times New Roman" w:hAnsi="Times New Roman" w:cs="Arabic Transparent" w:hint="eastAsia"/>
          <w:b/>
          <w:bCs/>
          <w:sz w:val="28"/>
          <w:szCs w:val="28"/>
          <w:rtl/>
          <w:lang w:val="en-US"/>
        </w:rPr>
        <w:t>ت</w:t>
      </w:r>
      <w:r w:rsidRPr="00430A2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/>
        </w:rPr>
        <w:t xml:space="preserve"> الخضراء </w:t>
      </w:r>
    </w:p>
    <w:p w:rsidR="007A7287" w:rsidRPr="00430A29" w:rsidRDefault="007A7287" w:rsidP="007776F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/>
        </w:rPr>
      </w:pPr>
      <w:r w:rsidRPr="00430A2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/>
        </w:rPr>
        <w:t xml:space="preserve"> </w:t>
      </w:r>
    </w:p>
    <w:p w:rsidR="00DE4F01" w:rsidRPr="00430A29" w:rsidRDefault="00DE4F01" w:rsidP="00DE4F01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30A29">
        <w:rPr>
          <w:rFonts w:cs="Arabic Transparent" w:hint="cs"/>
          <w:b/>
          <w:bCs/>
          <w:sz w:val="24"/>
          <w:szCs w:val="24"/>
          <w:rtl/>
        </w:rPr>
        <w:t xml:space="preserve">السؤال </w:t>
      </w:r>
      <w:proofErr w:type="gramStart"/>
      <w:r w:rsidRPr="00430A29">
        <w:rPr>
          <w:rFonts w:cs="Arabic Transparent" w:hint="cs"/>
          <w:b/>
          <w:bCs/>
          <w:sz w:val="24"/>
          <w:szCs w:val="24"/>
          <w:rtl/>
        </w:rPr>
        <w:t xml:space="preserve">الأول  </w:t>
      </w:r>
      <w:r w:rsidR="008B1C8B" w:rsidRPr="00430A29">
        <w:rPr>
          <w:rFonts w:cs="Arabic Transparent" w:hint="cs"/>
          <w:b/>
          <w:bCs/>
          <w:sz w:val="24"/>
          <w:szCs w:val="24"/>
          <w:rtl/>
        </w:rPr>
        <w:t>عدد</w:t>
      </w:r>
      <w:proofErr w:type="gramEnd"/>
      <w:r w:rsidR="008B1C8B" w:rsidRPr="00430A29">
        <w:rPr>
          <w:rFonts w:cs="Arabic Transparent" w:hint="cs"/>
          <w:b/>
          <w:bCs/>
          <w:sz w:val="24"/>
          <w:szCs w:val="24"/>
          <w:rtl/>
        </w:rPr>
        <w:t xml:space="preserve"> أنواع المجاميع النباتية التي تستعمل في تنسيق الحدائق</w:t>
      </w:r>
      <w:r w:rsidR="008B1C8B" w:rsidRPr="00430A2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؟ 3ن</w:t>
      </w:r>
    </w:p>
    <w:tbl>
      <w:tblPr>
        <w:tblStyle w:val="Grilledutableau"/>
        <w:bidiVisual/>
        <w:tblW w:w="9045" w:type="dxa"/>
        <w:tblLook w:val="04A0" w:firstRow="1" w:lastRow="0" w:firstColumn="1" w:lastColumn="0" w:noHBand="0" w:noVBand="1"/>
      </w:tblPr>
      <w:tblGrid>
        <w:gridCol w:w="917"/>
        <w:gridCol w:w="1036"/>
        <w:gridCol w:w="923"/>
        <w:gridCol w:w="1109"/>
        <w:gridCol w:w="884"/>
        <w:gridCol w:w="959"/>
        <w:gridCol w:w="1095"/>
        <w:gridCol w:w="988"/>
        <w:gridCol w:w="1134"/>
      </w:tblGrid>
      <w:tr w:rsidR="00967EE0" w:rsidRPr="00430A29" w:rsidTr="00967EE0">
        <w:tc>
          <w:tcPr>
            <w:tcW w:w="917" w:type="dxa"/>
          </w:tcPr>
          <w:p w:rsidR="00967EE0" w:rsidRPr="00430A29" w:rsidRDefault="00967EE0" w:rsidP="009811C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bookmarkStart w:id="0" w:name="_GoBack" w:colFirst="9" w:colLast="9"/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الأشجار</w:t>
            </w:r>
          </w:p>
        </w:tc>
        <w:tc>
          <w:tcPr>
            <w:tcW w:w="1036" w:type="dxa"/>
          </w:tcPr>
          <w:p w:rsidR="00967EE0" w:rsidRPr="00430A29" w:rsidRDefault="00967EE0" w:rsidP="009811C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الشجيرات</w:t>
            </w:r>
          </w:p>
        </w:tc>
        <w:tc>
          <w:tcPr>
            <w:tcW w:w="923" w:type="dxa"/>
          </w:tcPr>
          <w:p w:rsidR="00967EE0" w:rsidRPr="00430A29" w:rsidRDefault="00967EE0" w:rsidP="009811C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الأسيجة النباتية</w:t>
            </w:r>
          </w:p>
        </w:tc>
        <w:tc>
          <w:tcPr>
            <w:tcW w:w="1109" w:type="dxa"/>
          </w:tcPr>
          <w:p w:rsidR="00967EE0" w:rsidRPr="00430A29" w:rsidRDefault="00967EE0" w:rsidP="009811C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المتسلقات والمدادات</w:t>
            </w:r>
          </w:p>
        </w:tc>
        <w:tc>
          <w:tcPr>
            <w:tcW w:w="884" w:type="dxa"/>
          </w:tcPr>
          <w:p w:rsidR="00967EE0" w:rsidRPr="00430A29" w:rsidRDefault="00967EE0" w:rsidP="00967EE0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النباتات المزهرة الحولية </w:t>
            </w:r>
          </w:p>
        </w:tc>
        <w:tc>
          <w:tcPr>
            <w:tcW w:w="959" w:type="dxa"/>
          </w:tcPr>
          <w:p w:rsidR="00967EE0" w:rsidRPr="00430A29" w:rsidRDefault="00967EE0" w:rsidP="009811C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الأبصال المزهرة</w:t>
            </w:r>
          </w:p>
        </w:tc>
        <w:tc>
          <w:tcPr>
            <w:tcW w:w="1095" w:type="dxa"/>
          </w:tcPr>
          <w:p w:rsidR="00967EE0" w:rsidRPr="00430A29" w:rsidRDefault="00967EE0" w:rsidP="009811C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النباتات الشوكية والعصارية</w:t>
            </w:r>
          </w:p>
        </w:tc>
        <w:tc>
          <w:tcPr>
            <w:tcW w:w="988" w:type="dxa"/>
          </w:tcPr>
          <w:p w:rsidR="00967EE0" w:rsidRPr="00430A29" w:rsidRDefault="00967EE0" w:rsidP="00967EE0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النباتات المائية </w:t>
            </w:r>
          </w:p>
        </w:tc>
        <w:tc>
          <w:tcPr>
            <w:tcW w:w="1134" w:type="dxa"/>
          </w:tcPr>
          <w:p w:rsidR="00967EE0" w:rsidRPr="00430A29" w:rsidRDefault="00967EE0" w:rsidP="009811C6">
            <w:pPr>
              <w:bidi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المسطحات الخضراء</w:t>
            </w:r>
          </w:p>
        </w:tc>
      </w:tr>
      <w:bookmarkEnd w:id="0"/>
    </w:tbl>
    <w:p w:rsidR="009811C6" w:rsidRPr="00430A29" w:rsidRDefault="009811C6" w:rsidP="009811C6">
      <w:pPr>
        <w:bidi/>
        <w:rPr>
          <w:rFonts w:cs="Arabic Transparent"/>
          <w:b/>
          <w:bCs/>
          <w:sz w:val="28"/>
          <w:szCs w:val="28"/>
          <w:rtl/>
        </w:rPr>
      </w:pPr>
    </w:p>
    <w:p w:rsidR="00DE4F01" w:rsidRPr="00430A29" w:rsidRDefault="00DE4F01" w:rsidP="008B1C8B">
      <w:pPr>
        <w:numPr>
          <w:ilvl w:val="0"/>
          <w:numId w:val="1"/>
        </w:numPr>
        <w:bidi/>
        <w:spacing w:after="0" w:line="240" w:lineRule="auto"/>
        <w:ind w:left="143" w:hanging="284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30A29">
        <w:rPr>
          <w:rFonts w:cs="Simplified Arabic" w:hint="cs"/>
          <w:b/>
          <w:bCs/>
          <w:sz w:val="24"/>
          <w:szCs w:val="24"/>
          <w:rtl/>
        </w:rPr>
        <w:t>السؤال</w:t>
      </w:r>
      <w:r w:rsidRPr="00430A29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430A29">
        <w:rPr>
          <w:rFonts w:cs="Simplified Arabic" w:hint="cs"/>
          <w:b/>
          <w:bCs/>
          <w:sz w:val="24"/>
          <w:szCs w:val="24"/>
          <w:rtl/>
          <w:lang w:bidi="ar-DZ"/>
        </w:rPr>
        <w:t xml:space="preserve">الثاني  </w:t>
      </w:r>
      <w:r w:rsidR="00C64CBC" w:rsidRPr="00430A29">
        <w:rPr>
          <w:rFonts w:cs="Simplified Arabic" w:hint="cs"/>
          <w:b/>
          <w:bCs/>
          <w:sz w:val="24"/>
          <w:szCs w:val="24"/>
          <w:rtl/>
          <w:lang w:bidi="ar-DZ"/>
        </w:rPr>
        <w:t>ما</w:t>
      </w:r>
      <w:proofErr w:type="gramEnd"/>
      <w:r w:rsidR="00C64CBC" w:rsidRPr="00430A29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هي أنواع المساحات الخضراء التي حددتها المادة 4 من القانون 06/07</w:t>
      </w:r>
      <w:r w:rsidRPr="00430A29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430A2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؟ </w:t>
      </w:r>
      <w:r w:rsidR="00207C95" w:rsidRPr="00430A2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8B1C8B" w:rsidRPr="00430A2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3ن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13"/>
        <w:gridCol w:w="905"/>
        <w:gridCol w:w="1238"/>
        <w:gridCol w:w="1413"/>
        <w:gridCol w:w="1134"/>
        <w:gridCol w:w="1418"/>
        <w:gridCol w:w="1701"/>
      </w:tblGrid>
      <w:tr w:rsidR="00C64CBC" w:rsidRPr="00430A29" w:rsidTr="008B1C8B">
        <w:tc>
          <w:tcPr>
            <w:tcW w:w="1113" w:type="dxa"/>
          </w:tcPr>
          <w:p w:rsidR="00C64CBC" w:rsidRPr="00430A29" w:rsidRDefault="00C64CBC" w:rsidP="00207C95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val="en-US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الحظائر الحضرية والمجاورة للمدينة</w:t>
            </w:r>
          </w:p>
        </w:tc>
        <w:tc>
          <w:tcPr>
            <w:tcW w:w="905" w:type="dxa"/>
          </w:tcPr>
          <w:p w:rsidR="00C64CBC" w:rsidRPr="00430A29" w:rsidRDefault="00C64CBC" w:rsidP="00207C95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val="en-US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الحدائق العامة</w:t>
            </w:r>
          </w:p>
        </w:tc>
        <w:tc>
          <w:tcPr>
            <w:tcW w:w="1238" w:type="dxa"/>
          </w:tcPr>
          <w:p w:rsidR="00C64CBC" w:rsidRPr="00430A29" w:rsidRDefault="00C64CBC" w:rsidP="00207C95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val="en-US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الحدائق المتخصصة</w:t>
            </w:r>
          </w:p>
        </w:tc>
        <w:tc>
          <w:tcPr>
            <w:tcW w:w="1413" w:type="dxa"/>
          </w:tcPr>
          <w:p w:rsidR="00C64CBC" w:rsidRPr="00430A29" w:rsidRDefault="00C64CBC" w:rsidP="00207C95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val="en-US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الحدائق الجماعية و/أو </w:t>
            </w:r>
            <w:proofErr w:type="spellStart"/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اإلقامية</w:t>
            </w:r>
            <w:proofErr w:type="spellEnd"/>
          </w:p>
        </w:tc>
        <w:tc>
          <w:tcPr>
            <w:tcW w:w="1134" w:type="dxa"/>
          </w:tcPr>
          <w:p w:rsidR="00C64CBC" w:rsidRPr="00430A29" w:rsidRDefault="00C64CBC" w:rsidP="00207C95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val="en-US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الحدائق الخاصة،</w:t>
            </w:r>
          </w:p>
        </w:tc>
        <w:tc>
          <w:tcPr>
            <w:tcW w:w="1418" w:type="dxa"/>
          </w:tcPr>
          <w:p w:rsidR="00C64CBC" w:rsidRPr="00430A29" w:rsidRDefault="00C64CBC" w:rsidP="00207C95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val="en-US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الغابات الحضرية</w:t>
            </w:r>
          </w:p>
        </w:tc>
        <w:tc>
          <w:tcPr>
            <w:tcW w:w="1701" w:type="dxa"/>
          </w:tcPr>
          <w:p w:rsidR="00C64CBC" w:rsidRPr="00430A29" w:rsidRDefault="00C64CBC" w:rsidP="00207C95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val="en-US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الصفوف المشجرة</w:t>
            </w:r>
          </w:p>
        </w:tc>
      </w:tr>
    </w:tbl>
    <w:p w:rsidR="007A7287" w:rsidRPr="00430A29" w:rsidRDefault="007A7287" w:rsidP="00207C95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/>
        </w:rPr>
      </w:pPr>
    </w:p>
    <w:p w:rsidR="007A7287" w:rsidRPr="00430A29" w:rsidRDefault="00DE4F01" w:rsidP="00430A29">
      <w:pPr>
        <w:bidi/>
        <w:ind w:firstLine="1"/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  <w:rtl/>
          <w:lang w:val="en-US" w:bidi="ar-EG"/>
        </w:rPr>
      </w:pPr>
      <w:r w:rsidRPr="00430A29">
        <w:rPr>
          <w:rFonts w:cs="Simplified Arabic" w:hint="cs"/>
          <w:b/>
          <w:bCs/>
          <w:sz w:val="24"/>
          <w:szCs w:val="24"/>
          <w:rtl/>
        </w:rPr>
        <w:t xml:space="preserve">السؤال </w:t>
      </w:r>
      <w:proofErr w:type="gramStart"/>
      <w:r w:rsidRPr="00430A29">
        <w:rPr>
          <w:rFonts w:cs="Simplified Arabic" w:hint="cs"/>
          <w:b/>
          <w:bCs/>
          <w:sz w:val="24"/>
          <w:szCs w:val="24"/>
          <w:rtl/>
        </w:rPr>
        <w:t>الثالث</w:t>
      </w:r>
      <w:r w:rsidRPr="00430A29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430A29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:</w:t>
      </w:r>
      <w:proofErr w:type="gramEnd"/>
      <w:r w:rsidRPr="00430A29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 w:bidi="ar-EG"/>
        </w:rPr>
        <w:t xml:space="preserve">ضع علامة </w:t>
      </w:r>
      <w:r w:rsidR="007A7287" w:rsidRPr="00430A29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val="en-US" w:bidi="ar-EG"/>
        </w:rPr>
        <w:t>(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 w:bidi="ar-EG"/>
        </w:rPr>
        <w:t xml:space="preserve"> ص</w:t>
      </w:r>
      <w:r w:rsidR="007A7287" w:rsidRPr="00430A29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val="en-US" w:bidi="ar-EG"/>
        </w:rPr>
        <w:t>)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 w:bidi="ar-EG"/>
        </w:rPr>
        <w:t xml:space="preserve"> صحيح  أو </w:t>
      </w:r>
      <w:r w:rsidR="007A7287" w:rsidRPr="00430A29"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  <w:rtl/>
          <w:lang w:val="en-US" w:bidi="ar-EG"/>
        </w:rPr>
        <w:t xml:space="preserve">(خ ) 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 w:bidi="ar-EG"/>
        </w:rPr>
        <w:t xml:space="preserve"> خطأ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rtl/>
          <w:lang w:val="en-US" w:bidi="ar-EG"/>
        </w:rPr>
        <w:t xml:space="preserve"> 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 w:bidi="ar-EG"/>
        </w:rPr>
        <w:t xml:space="preserve">إمام العبارات التالية </w:t>
      </w:r>
      <w:r w:rsidR="007A7287" w:rsidRPr="00430A29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val="en-US" w:bidi="ar-EG"/>
        </w:rPr>
        <w:t>(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 w:bidi="ar-EG"/>
        </w:rPr>
        <w:t xml:space="preserve"> 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/>
        </w:rPr>
        <w:t xml:space="preserve">كل اجابة صحيحة عليها </w:t>
      </w:r>
      <w:r w:rsidR="007A7287" w:rsidRPr="00430A29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lang w:val="en-US"/>
        </w:rPr>
        <w:t>1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/>
        </w:rPr>
        <w:t xml:space="preserve"> نقطة</w:t>
      </w:r>
      <w:r w:rsidR="007A7287" w:rsidRPr="00430A29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val="en-US" w:bidi="ar-EG"/>
        </w:rPr>
        <w:t xml:space="preserve"> </w:t>
      </w:r>
      <w:r w:rsidR="007A7287" w:rsidRPr="00430A29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val="en-US" w:bidi="ar-EG"/>
        </w:rPr>
        <w:t>)</w:t>
      </w:r>
    </w:p>
    <w:tbl>
      <w:tblPr>
        <w:tblStyle w:val="Grilledutableau"/>
        <w:bidiVisual/>
        <w:tblW w:w="10490" w:type="dxa"/>
        <w:tblInd w:w="-458" w:type="dxa"/>
        <w:tblLook w:val="04A0" w:firstRow="1" w:lastRow="0" w:firstColumn="1" w:lastColumn="0" w:noHBand="0" w:noVBand="1"/>
      </w:tblPr>
      <w:tblGrid>
        <w:gridCol w:w="567"/>
        <w:gridCol w:w="9214"/>
        <w:gridCol w:w="709"/>
      </w:tblGrid>
      <w:tr w:rsidR="00DE4F01" w:rsidRPr="00430A29" w:rsidTr="00DE4F01">
        <w:tc>
          <w:tcPr>
            <w:tcW w:w="567" w:type="dxa"/>
          </w:tcPr>
          <w:p w:rsidR="00DE4F01" w:rsidRPr="00430A29" w:rsidRDefault="00DE4F01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1</w:t>
            </w:r>
          </w:p>
        </w:tc>
        <w:tc>
          <w:tcPr>
            <w:tcW w:w="9214" w:type="dxa"/>
          </w:tcPr>
          <w:p w:rsidR="00DE4F01" w:rsidRPr="00430A29" w:rsidRDefault="00743C96" w:rsidP="00743C96">
            <w:pPr>
              <w:pStyle w:val="NormalWeb"/>
              <w:bidi/>
              <w:spacing w:before="0" w:beforeAutospacing="0" w:after="0" w:afterAutospacing="0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الحديقة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هي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مساحة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خضراء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مسيجة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proofErr w:type="gramStart"/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و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مسيرة</w:t>
            </w:r>
            <w:proofErr w:type="gramEnd"/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من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قبل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هيئة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عمومية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او</w:t>
            </w:r>
            <w:r w:rsidRPr="00430A29"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</w:t>
            </w:r>
            <w:r w:rsidRPr="00430A29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خاصة </w:t>
            </w:r>
          </w:p>
        </w:tc>
        <w:tc>
          <w:tcPr>
            <w:tcW w:w="709" w:type="dxa"/>
          </w:tcPr>
          <w:p w:rsidR="00DE4F01" w:rsidRPr="00430A29" w:rsidRDefault="00967EE0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ص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DE4F01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2</w:t>
            </w:r>
          </w:p>
        </w:tc>
        <w:tc>
          <w:tcPr>
            <w:tcW w:w="9214" w:type="dxa"/>
          </w:tcPr>
          <w:p w:rsidR="00DE4F01" w:rsidRPr="00430A29" w:rsidRDefault="00CC6605" w:rsidP="003F107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 xml:space="preserve">يفضل أن تكون النباتات العشبية التي تزرع في الحدائق الساحلية تحتوي على مجموع خضري </w:t>
            </w:r>
            <w:r w:rsidR="003F107F" w:rsidRPr="00430A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اخضر داكن</w:t>
            </w:r>
          </w:p>
        </w:tc>
        <w:tc>
          <w:tcPr>
            <w:tcW w:w="709" w:type="dxa"/>
          </w:tcPr>
          <w:p w:rsidR="00DE4F01" w:rsidRPr="00430A29" w:rsidRDefault="003F107F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خ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3</w:t>
            </w:r>
          </w:p>
        </w:tc>
        <w:tc>
          <w:tcPr>
            <w:tcW w:w="9214" w:type="dxa"/>
          </w:tcPr>
          <w:p w:rsidR="00DE4F01" w:rsidRPr="00430A29" w:rsidRDefault="008C2AC0" w:rsidP="005F67FE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يستخدم النظام الطبيعي في تنسي</w:t>
            </w:r>
            <w:r w:rsidRPr="00430A29">
              <w:rPr>
                <w:rFonts w:cs="Simplified Arabic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ق</w:t>
            </w: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الحدائق في المساحات الكبيرة جداً </w:t>
            </w:r>
            <w:proofErr w:type="gramStart"/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و بشرط</w:t>
            </w:r>
            <w:proofErr w:type="gramEnd"/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أن تكون الأرض مستوية    </w:t>
            </w:r>
            <w:r w:rsidRPr="00430A29">
              <w:rPr>
                <w:rFonts w:cs="Simplified Arabic"/>
                <w:b/>
                <w:bCs/>
                <w:color w:val="000000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709" w:type="dxa"/>
          </w:tcPr>
          <w:p w:rsidR="00DE4F01" w:rsidRPr="00430A29" w:rsidRDefault="00967EE0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خ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4</w:t>
            </w:r>
          </w:p>
        </w:tc>
        <w:tc>
          <w:tcPr>
            <w:tcW w:w="9214" w:type="dxa"/>
          </w:tcPr>
          <w:p w:rsidR="00DE4F01" w:rsidRPr="00430A29" w:rsidRDefault="00B07153" w:rsidP="00C3149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ينصح بزراعة اشجار الصنوبر في حدائق المصحات لأنها تفرز زيوت طيارة تقضي على الجراثيم المسببة لمرض السل</w:t>
            </w:r>
          </w:p>
        </w:tc>
        <w:tc>
          <w:tcPr>
            <w:tcW w:w="709" w:type="dxa"/>
          </w:tcPr>
          <w:p w:rsidR="00DE4F01" w:rsidRPr="00430A29" w:rsidRDefault="00B07153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ص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5</w:t>
            </w:r>
          </w:p>
        </w:tc>
        <w:tc>
          <w:tcPr>
            <w:tcW w:w="9214" w:type="dxa"/>
          </w:tcPr>
          <w:p w:rsidR="00DE4F01" w:rsidRPr="00430A29" w:rsidRDefault="008C2AC0" w:rsidP="00DE0C10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  <w:t xml:space="preserve">في حالة صغر مساحة الحدائق تصمم الطرق مستقيمة حتى تعطي التأثير </w:t>
            </w:r>
            <w:r w:rsidR="0067267E" w:rsidRPr="00430A29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باتساع الحديقة</w:t>
            </w:r>
            <w:r w:rsidRPr="00430A29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</w:t>
            </w:r>
            <w:r w:rsidRPr="00430A29">
              <w:rPr>
                <w:rFonts w:cs="Simplified Arabic"/>
                <w:b/>
                <w:bCs/>
                <w:sz w:val="24"/>
                <w:szCs w:val="24"/>
                <w:lang w:bidi="ar-DZ"/>
              </w:rPr>
              <w:t xml:space="preserve">         </w:t>
            </w:r>
          </w:p>
        </w:tc>
        <w:tc>
          <w:tcPr>
            <w:tcW w:w="709" w:type="dxa"/>
          </w:tcPr>
          <w:p w:rsidR="00DE4F01" w:rsidRPr="00430A29" w:rsidRDefault="00967EE0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خ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6</w:t>
            </w:r>
          </w:p>
        </w:tc>
        <w:tc>
          <w:tcPr>
            <w:tcW w:w="9214" w:type="dxa"/>
          </w:tcPr>
          <w:p w:rsidR="00DE4F01" w:rsidRPr="00430A29" w:rsidRDefault="00743C96" w:rsidP="0067267E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يتم التصريح بالغابات الحضرية: بموجب قرار </w:t>
            </w:r>
            <w:r w:rsidR="00C06DB6"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رئيس المجلس الشعبي البلدي</w:t>
            </w:r>
            <w:r w:rsidR="00C06DB6" w:rsidRPr="00430A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</w:tcPr>
          <w:p w:rsidR="00DE4F01" w:rsidRPr="00430A29" w:rsidRDefault="00C06DB6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خ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7</w:t>
            </w:r>
          </w:p>
        </w:tc>
        <w:tc>
          <w:tcPr>
            <w:tcW w:w="9214" w:type="dxa"/>
          </w:tcPr>
          <w:p w:rsidR="00DE4F01" w:rsidRPr="00430A29" w:rsidRDefault="00DE4F01" w:rsidP="008D771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الغطاء النباتي </w:t>
            </w:r>
            <w:proofErr w:type="gramStart"/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>و خاصة</w:t>
            </w:r>
            <w:proofErr w:type="gramEnd"/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الأشجار</w:t>
            </w:r>
            <w:r w:rsidRPr="00430A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و الشجيرات </w:t>
            </w: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لها تأثير كبير في </w:t>
            </w:r>
            <w:r w:rsidRPr="00430A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رفع</w:t>
            </w:r>
            <w:r w:rsidRPr="00430A2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درجة حرارة التربة</w:t>
            </w:r>
          </w:p>
        </w:tc>
        <w:tc>
          <w:tcPr>
            <w:tcW w:w="709" w:type="dxa"/>
          </w:tcPr>
          <w:p w:rsidR="00DE4F01" w:rsidRPr="00430A29" w:rsidRDefault="00967EE0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خ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8</w:t>
            </w:r>
          </w:p>
        </w:tc>
        <w:tc>
          <w:tcPr>
            <w:tcW w:w="9214" w:type="dxa"/>
          </w:tcPr>
          <w:p w:rsidR="00DE4F01" w:rsidRPr="00430A29" w:rsidRDefault="00C06DB6" w:rsidP="00C06DB6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يتم التصريح </w:t>
            </w:r>
            <w:proofErr w:type="gramStart"/>
            <w:r w:rsidRPr="00430A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الصفوف </w:t>
            </w:r>
            <w:r w:rsidRPr="00430A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المشجرة</w:t>
            </w:r>
            <w:proofErr w:type="gramEnd"/>
            <w:r w:rsidRPr="00430A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الموجودة في المناطق التي تم تعميرها : بموجب </w:t>
            </w:r>
            <w:r w:rsidR="0067267E" w:rsidRPr="00430A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قرار من الوزير المكلف</w:t>
            </w:r>
            <w:r w:rsidR="0067267E" w:rsidRPr="00430A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09" w:type="dxa"/>
          </w:tcPr>
          <w:p w:rsidR="00DE4F01" w:rsidRPr="00430A29" w:rsidRDefault="0067267E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خ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9</w:t>
            </w:r>
          </w:p>
        </w:tc>
        <w:tc>
          <w:tcPr>
            <w:tcW w:w="9214" w:type="dxa"/>
          </w:tcPr>
          <w:p w:rsidR="00DE4F01" w:rsidRPr="00430A29" w:rsidRDefault="00DE4F01" w:rsidP="008D771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يرتكز المخططون على عدد الاشجار لكل فرد في المدينة بافتراض شجرة متوسطة كوحدة للقياس</w:t>
            </w:r>
          </w:p>
        </w:tc>
        <w:tc>
          <w:tcPr>
            <w:tcW w:w="709" w:type="dxa"/>
          </w:tcPr>
          <w:p w:rsidR="00DE4F01" w:rsidRPr="00430A29" w:rsidRDefault="00967EE0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ص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10</w:t>
            </w:r>
          </w:p>
        </w:tc>
        <w:tc>
          <w:tcPr>
            <w:tcW w:w="9214" w:type="dxa"/>
          </w:tcPr>
          <w:p w:rsidR="00DE4F01" w:rsidRPr="00430A29" w:rsidRDefault="00C06DB6" w:rsidP="00CA4677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proofErr w:type="spellStart"/>
            <w:r w:rsidRPr="00430A29">
              <w:rPr>
                <w:rFonts w:eastAsia="Calibri"/>
                <w:b/>
                <w:bCs/>
                <w:sz w:val="24"/>
                <w:szCs w:val="24"/>
              </w:rPr>
              <w:t>Poinciana</w:t>
            </w:r>
            <w:proofErr w:type="spellEnd"/>
            <w:r w:rsidRPr="00430A29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30A29">
              <w:rPr>
                <w:rFonts w:eastAsia="Calibri"/>
                <w:b/>
                <w:bCs/>
                <w:sz w:val="24"/>
                <w:szCs w:val="24"/>
                <w:rtl/>
              </w:rPr>
              <w:t>شجرة متوسطة الارتفاع تزرع في شوارع المدن وفي الحدائق لجمال أزهارها</w:t>
            </w:r>
            <w:r w:rsidRPr="00430A29">
              <w:rPr>
                <w:rFonts w:eastAsia="Calibri" w:hint="cs"/>
                <w:b/>
                <w:bCs/>
                <w:sz w:val="24"/>
                <w:szCs w:val="24"/>
                <w:rtl/>
              </w:rPr>
              <w:t xml:space="preserve"> الحمراء  </w:t>
            </w:r>
          </w:p>
        </w:tc>
        <w:tc>
          <w:tcPr>
            <w:tcW w:w="709" w:type="dxa"/>
          </w:tcPr>
          <w:p w:rsidR="00DE4F01" w:rsidRPr="00430A29" w:rsidRDefault="00967EE0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ص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30A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9214" w:type="dxa"/>
          </w:tcPr>
          <w:p w:rsidR="00DE4F01" w:rsidRPr="00430A29" w:rsidRDefault="0067267E" w:rsidP="0067267E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val="en-US" w:eastAsia="en-US"/>
              </w:rPr>
              <w:t>اللون الأصفر والليموني الباهت يكون منظراً خلفياً لأغلب الألوان كما أنه يقرب المسافات ويجعل الحديقة أصغر من مساحتها الفعلية</w:t>
            </w:r>
          </w:p>
        </w:tc>
        <w:tc>
          <w:tcPr>
            <w:tcW w:w="709" w:type="dxa"/>
          </w:tcPr>
          <w:p w:rsidR="00DE4F01" w:rsidRPr="00430A29" w:rsidRDefault="00C06DB6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ص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12</w:t>
            </w:r>
          </w:p>
        </w:tc>
        <w:tc>
          <w:tcPr>
            <w:tcW w:w="9214" w:type="dxa"/>
          </w:tcPr>
          <w:p w:rsidR="00DE4F01" w:rsidRPr="00430A29" w:rsidRDefault="00CA4677" w:rsidP="008D771C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حددت التعليمة الوزارية 38/68 </w:t>
            </w:r>
            <w:proofErr w:type="gramStart"/>
            <w:r w:rsidRPr="00430A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حد  8.6</w:t>
            </w:r>
            <w:proofErr w:type="gramEnd"/>
            <w:r w:rsidRPr="00430A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م</w:t>
            </w:r>
            <w:r w:rsidRPr="00430A29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  <w:lang w:bidi="ar-EG"/>
              </w:rPr>
              <w:t>2</w:t>
            </w:r>
            <w:r w:rsidRPr="00430A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من المساحات الخضراء </w:t>
            </w:r>
            <w:r w:rsidRPr="00430A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في الجزائر </w:t>
            </w:r>
            <w:r w:rsidRPr="00430A2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كنصيب للفرد الواحد</w:t>
            </w:r>
          </w:p>
        </w:tc>
        <w:tc>
          <w:tcPr>
            <w:tcW w:w="709" w:type="dxa"/>
          </w:tcPr>
          <w:p w:rsidR="00DE4F01" w:rsidRPr="00430A29" w:rsidRDefault="00CA4677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خ</w:t>
            </w:r>
          </w:p>
        </w:tc>
      </w:tr>
      <w:tr w:rsidR="00DE4F01" w:rsidRPr="00430A29" w:rsidTr="00DE4F01">
        <w:tc>
          <w:tcPr>
            <w:tcW w:w="567" w:type="dxa"/>
          </w:tcPr>
          <w:p w:rsidR="00DE4F01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13</w:t>
            </w:r>
          </w:p>
        </w:tc>
        <w:tc>
          <w:tcPr>
            <w:tcW w:w="9214" w:type="dxa"/>
          </w:tcPr>
          <w:p w:rsidR="00DE4F01" w:rsidRPr="00430A29" w:rsidRDefault="00430A29" w:rsidP="00430A29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ascii="rasol" w:hAnsi="rasol"/>
                <w:b/>
                <w:bCs/>
                <w:sz w:val="24"/>
                <w:szCs w:val="24"/>
                <w:rtl/>
              </w:rPr>
              <w:t xml:space="preserve">تستخدم المتسلقات سواء المزهرة مثل الياسمين الزفر او الجهنمية وذلك لتغطية </w:t>
            </w:r>
            <w:proofErr w:type="spellStart"/>
            <w:r w:rsidRPr="00430A29">
              <w:rPr>
                <w:rFonts w:ascii="rasol" w:hAnsi="rasol"/>
                <w:b/>
                <w:bCs/>
                <w:sz w:val="24"/>
                <w:szCs w:val="24"/>
                <w:rtl/>
              </w:rPr>
              <w:t>البرجولات</w:t>
            </w:r>
            <w:proofErr w:type="spellEnd"/>
          </w:p>
        </w:tc>
        <w:tc>
          <w:tcPr>
            <w:tcW w:w="709" w:type="dxa"/>
          </w:tcPr>
          <w:p w:rsidR="00DE4F01" w:rsidRPr="00430A29" w:rsidRDefault="00967EE0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ص</w:t>
            </w:r>
          </w:p>
        </w:tc>
      </w:tr>
      <w:tr w:rsidR="00CC6605" w:rsidRPr="00430A29" w:rsidTr="00DE4F01">
        <w:tc>
          <w:tcPr>
            <w:tcW w:w="567" w:type="dxa"/>
          </w:tcPr>
          <w:p w:rsidR="00CC6605" w:rsidRPr="00430A29" w:rsidRDefault="00CC6605" w:rsidP="008D771C">
            <w:pPr>
              <w:bidi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14</w:t>
            </w:r>
          </w:p>
        </w:tc>
        <w:tc>
          <w:tcPr>
            <w:tcW w:w="9214" w:type="dxa"/>
          </w:tcPr>
          <w:p w:rsidR="00CC6605" w:rsidRPr="00430A29" w:rsidRDefault="00743C96" w:rsidP="005F67FE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proofErr w:type="spellStart"/>
            <w:r w:rsidRPr="00430A29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  <w:rtl/>
                <w:lang w:bidi="ar-DZ"/>
              </w:rPr>
              <w:t>البونسيانا</w:t>
            </w:r>
            <w:proofErr w:type="spellEnd"/>
            <w:r w:rsidRPr="00430A29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  <w:rtl/>
                <w:lang w:bidi="ar-DZ"/>
              </w:rPr>
              <w:t xml:space="preserve"> شجرة مميزة جداً وذات شعبية عالية، وتصنف من بين الأشجار الأكثر جمالية في </w:t>
            </w:r>
            <w:proofErr w:type="gramStart"/>
            <w:r w:rsidRPr="00430A29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  <w:rtl/>
                <w:lang w:bidi="ar-DZ"/>
              </w:rPr>
              <w:t>العالم،</w:t>
            </w:r>
            <w:r w:rsidR="00CC6605" w:rsidRPr="00430A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="00CC6605" w:rsidRPr="00430A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</w:tc>
        <w:tc>
          <w:tcPr>
            <w:tcW w:w="709" w:type="dxa"/>
          </w:tcPr>
          <w:p w:rsidR="00CC6605" w:rsidRPr="00430A29" w:rsidRDefault="00967EE0" w:rsidP="006F2970">
            <w:pPr>
              <w:bidi/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</w:pPr>
            <w:r w:rsidRPr="00430A29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ص</w:t>
            </w:r>
          </w:p>
        </w:tc>
      </w:tr>
    </w:tbl>
    <w:p w:rsidR="007A7287" w:rsidRPr="00430A29" w:rsidRDefault="007A7287" w:rsidP="00430A29">
      <w:pPr>
        <w:bidi/>
        <w:spacing w:after="0" w:line="240" w:lineRule="auto"/>
        <w:ind w:firstLine="180"/>
        <w:jc w:val="right"/>
        <w:rPr>
          <w:b/>
          <w:bCs/>
          <w:rtl/>
        </w:rPr>
      </w:pPr>
    </w:p>
    <w:sectPr w:rsidR="007A7287" w:rsidRPr="00430A29" w:rsidSect="00BF3F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so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1F43"/>
    <w:multiLevelType w:val="hybridMultilevel"/>
    <w:tmpl w:val="753E6CD0"/>
    <w:lvl w:ilvl="0" w:tplc="0F06C5B0">
      <w:start w:val="7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7"/>
    <w:rsid w:val="00024E06"/>
    <w:rsid w:val="000639B1"/>
    <w:rsid w:val="0007075C"/>
    <w:rsid w:val="000909E5"/>
    <w:rsid w:val="00121CE5"/>
    <w:rsid w:val="001C11CD"/>
    <w:rsid w:val="00207C95"/>
    <w:rsid w:val="002357B5"/>
    <w:rsid w:val="002769F4"/>
    <w:rsid w:val="002840A9"/>
    <w:rsid w:val="00342298"/>
    <w:rsid w:val="003F107F"/>
    <w:rsid w:val="00430A29"/>
    <w:rsid w:val="004E7249"/>
    <w:rsid w:val="00502C61"/>
    <w:rsid w:val="0056340B"/>
    <w:rsid w:val="005845B1"/>
    <w:rsid w:val="005F67FE"/>
    <w:rsid w:val="0067267E"/>
    <w:rsid w:val="00697930"/>
    <w:rsid w:val="006F2970"/>
    <w:rsid w:val="00743C96"/>
    <w:rsid w:val="007776F0"/>
    <w:rsid w:val="007A7287"/>
    <w:rsid w:val="008556E8"/>
    <w:rsid w:val="008770A4"/>
    <w:rsid w:val="008B1C8B"/>
    <w:rsid w:val="008C2AC0"/>
    <w:rsid w:val="00926905"/>
    <w:rsid w:val="00967EE0"/>
    <w:rsid w:val="00980944"/>
    <w:rsid w:val="009811C6"/>
    <w:rsid w:val="009D5803"/>
    <w:rsid w:val="00A70C98"/>
    <w:rsid w:val="00B07153"/>
    <w:rsid w:val="00C06DB6"/>
    <w:rsid w:val="00C242E0"/>
    <w:rsid w:val="00C3149C"/>
    <w:rsid w:val="00C64CBC"/>
    <w:rsid w:val="00CA4677"/>
    <w:rsid w:val="00CC6605"/>
    <w:rsid w:val="00DD2AFA"/>
    <w:rsid w:val="00DD53A2"/>
    <w:rsid w:val="00DE0C10"/>
    <w:rsid w:val="00DE4F01"/>
    <w:rsid w:val="00E32543"/>
    <w:rsid w:val="00E959C3"/>
    <w:rsid w:val="00F14DA4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284C-7B58-46E3-BC39-6A81A71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87"/>
    <w:rPr>
      <w:rFonts w:ascii="Tahoma" w:hAnsi="Tahoma" w:cs="Tahoma"/>
      <w:sz w:val="16"/>
      <w:szCs w:val="16"/>
    </w:rPr>
  </w:style>
  <w:style w:type="character" w:styleId="lev">
    <w:name w:val="Strong"/>
    <w:qFormat/>
    <w:rsid w:val="00DE4F01"/>
    <w:rPr>
      <w:b/>
      <w:bCs/>
    </w:rPr>
  </w:style>
  <w:style w:type="paragraph" w:styleId="NormalWeb">
    <w:name w:val="Normal (Web)"/>
    <w:basedOn w:val="Normal"/>
    <w:uiPriority w:val="99"/>
    <w:unhideWhenUsed/>
    <w:rsid w:val="0074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B9E8-B36A-4B21-9005-24075CF8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</dc:creator>
  <cp:lastModifiedBy>intel L info</cp:lastModifiedBy>
  <cp:revision>2</cp:revision>
  <cp:lastPrinted>2022-01-15T10:38:00Z</cp:lastPrinted>
  <dcterms:created xsi:type="dcterms:W3CDTF">2022-01-15T10:42:00Z</dcterms:created>
  <dcterms:modified xsi:type="dcterms:W3CDTF">2022-01-15T10:42:00Z</dcterms:modified>
</cp:coreProperties>
</file>